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9E" w:rsidRPr="007B499E" w:rsidRDefault="007B499E" w:rsidP="007B499E">
      <w:pPr>
        <w:jc w:val="center"/>
        <w:textAlignment w:val="center"/>
      </w:pPr>
      <w:r w:rsidRPr="007B499E">
        <w:rPr>
          <w:b/>
        </w:rPr>
        <w:t>East Hampton Inland Wetlands &amp; Watercourses Agency</w:t>
      </w:r>
    </w:p>
    <w:p w:rsidR="007B499E" w:rsidRPr="007B499E" w:rsidRDefault="007B499E" w:rsidP="007B499E">
      <w:pPr>
        <w:jc w:val="center"/>
        <w:textAlignment w:val="center"/>
      </w:pPr>
      <w:r w:rsidRPr="007B499E">
        <w:rPr>
          <w:b/>
        </w:rPr>
        <w:t>Regular Meeting</w:t>
      </w:r>
    </w:p>
    <w:p w:rsidR="007B499E" w:rsidRPr="007B499E" w:rsidRDefault="00C34C74" w:rsidP="007B499E">
      <w:pPr>
        <w:jc w:val="center"/>
        <w:textAlignment w:val="center"/>
      </w:pPr>
      <w:r>
        <w:rPr>
          <w:b/>
        </w:rPr>
        <w:t>November 19</w:t>
      </w:r>
      <w:r w:rsidR="007B499E" w:rsidRPr="007B499E">
        <w:rPr>
          <w:b/>
        </w:rPr>
        <w:t>, 2014</w:t>
      </w:r>
    </w:p>
    <w:p w:rsidR="007B499E" w:rsidRPr="007B499E" w:rsidRDefault="007B499E" w:rsidP="007B499E">
      <w:pPr>
        <w:jc w:val="center"/>
        <w:textAlignment w:val="center"/>
        <w:rPr>
          <w:b/>
        </w:rPr>
      </w:pPr>
      <w:r w:rsidRPr="007B499E">
        <w:rPr>
          <w:b/>
        </w:rPr>
        <w:t>Town Hall Meeting Room</w:t>
      </w:r>
    </w:p>
    <w:p w:rsidR="00A744DF" w:rsidRDefault="00A744DF" w:rsidP="00F549F6">
      <w:pPr>
        <w:jc w:val="center"/>
        <w:rPr>
          <w:b/>
          <w:color w:val="000000"/>
        </w:rPr>
      </w:pPr>
    </w:p>
    <w:p w:rsidR="00F549F6" w:rsidRPr="007B499E" w:rsidRDefault="005825AF" w:rsidP="00F549F6">
      <w:pPr>
        <w:jc w:val="center"/>
        <w:rPr>
          <w:b/>
          <w:color w:val="000000"/>
        </w:rPr>
      </w:pPr>
      <w:r>
        <w:rPr>
          <w:b/>
          <w:color w:val="000000"/>
        </w:rPr>
        <w:t>A</w:t>
      </w:r>
      <w:r w:rsidR="0026251E" w:rsidRPr="007B499E">
        <w:rPr>
          <w:b/>
          <w:color w:val="000000"/>
        </w:rPr>
        <w:t>pproved Minutes</w:t>
      </w:r>
    </w:p>
    <w:p w:rsidR="0026251E" w:rsidRPr="007B499E" w:rsidRDefault="0026251E" w:rsidP="00F549F6">
      <w:pPr>
        <w:jc w:val="center"/>
        <w:rPr>
          <w:b/>
          <w:color w:val="000000"/>
        </w:rPr>
      </w:pPr>
    </w:p>
    <w:p w:rsidR="00A744DF" w:rsidRDefault="00A744DF" w:rsidP="00A744DF">
      <w:pPr>
        <w:spacing w:line="480" w:lineRule="auto"/>
        <w:jc w:val="both"/>
        <w:rPr>
          <w:b/>
          <w:color w:val="000000"/>
        </w:rPr>
      </w:pPr>
    </w:p>
    <w:p w:rsidR="003710A3" w:rsidRPr="007B499E" w:rsidRDefault="00A744DF" w:rsidP="00A744DF">
      <w:pPr>
        <w:spacing w:line="480" w:lineRule="auto"/>
        <w:jc w:val="both"/>
      </w:pPr>
      <w:r w:rsidRPr="00A744DF">
        <w:rPr>
          <w:b/>
          <w:color w:val="000000"/>
        </w:rPr>
        <w:t>1.</w:t>
      </w:r>
      <w:r>
        <w:rPr>
          <w:b/>
        </w:rPr>
        <w:t xml:space="preserve">   </w:t>
      </w:r>
      <w:r w:rsidR="003710A3" w:rsidRPr="00A744DF">
        <w:rPr>
          <w:b/>
        </w:rPr>
        <w:t xml:space="preserve">Call to Order: </w:t>
      </w:r>
      <w:r w:rsidR="004C7B3E" w:rsidRPr="007B499E">
        <w:t>Chairman</w:t>
      </w:r>
      <w:r w:rsidR="003710A3" w:rsidRPr="007B499E">
        <w:t xml:space="preserve"> Foran called the IWWA </w:t>
      </w:r>
      <w:r>
        <w:t>Regular M</w:t>
      </w:r>
      <w:r w:rsidR="003710A3" w:rsidRPr="007B499E">
        <w:t>eeting to order at 6:30</w:t>
      </w:r>
      <w:r w:rsidR="00A742FC" w:rsidRPr="007B499E">
        <w:t xml:space="preserve"> </w:t>
      </w:r>
      <w:r w:rsidR="003710A3" w:rsidRPr="007B499E">
        <w:t>p</w:t>
      </w:r>
      <w:r w:rsidR="00A742FC" w:rsidRPr="007B499E">
        <w:t>.</w:t>
      </w:r>
      <w:r w:rsidR="003710A3" w:rsidRPr="007B499E">
        <w:t>m</w:t>
      </w:r>
      <w:r w:rsidR="00A742FC" w:rsidRPr="007B499E">
        <w:t>.</w:t>
      </w:r>
    </w:p>
    <w:p w:rsidR="00F549F6" w:rsidRDefault="00F549F6" w:rsidP="00A744DF">
      <w:pPr>
        <w:ind w:left="360"/>
      </w:pPr>
      <w:r w:rsidRPr="007B499E">
        <w:rPr>
          <w:b/>
        </w:rPr>
        <w:t>Present:</w:t>
      </w:r>
      <w:r w:rsidRPr="007B499E">
        <w:t xml:space="preserve"> </w:t>
      </w:r>
      <w:r w:rsidR="00930F96">
        <w:t>Jeffr</w:t>
      </w:r>
      <w:r w:rsidR="00280158" w:rsidRPr="007B499E">
        <w:t xml:space="preserve">y Foran, </w:t>
      </w:r>
      <w:r w:rsidR="00A744DF">
        <w:t>Josh</w:t>
      </w:r>
      <w:r w:rsidR="00DF38AE">
        <w:t>ua</w:t>
      </w:r>
      <w:r w:rsidR="00A744DF">
        <w:t xml:space="preserve"> Wilson, </w:t>
      </w:r>
      <w:r w:rsidR="006C632D" w:rsidRPr="007B499E">
        <w:t>David Boule</w:t>
      </w:r>
      <w:r w:rsidR="006C632D">
        <w:t>,</w:t>
      </w:r>
      <w:r w:rsidR="006C632D" w:rsidRPr="007B499E">
        <w:t xml:space="preserve"> </w:t>
      </w:r>
      <w:r w:rsidR="00280158" w:rsidRPr="007B499E">
        <w:t xml:space="preserve">Scott Hill, Harold </w:t>
      </w:r>
      <w:proofErr w:type="spellStart"/>
      <w:r w:rsidR="00280158" w:rsidRPr="007B499E">
        <w:t>L’Hote</w:t>
      </w:r>
      <w:proofErr w:type="spellEnd"/>
      <w:r w:rsidR="002D799D" w:rsidRPr="007B499E">
        <w:t xml:space="preserve">, </w:t>
      </w:r>
      <w:r w:rsidR="006C632D">
        <w:t xml:space="preserve">and  </w:t>
      </w:r>
      <w:r w:rsidR="00930F96">
        <w:t xml:space="preserve"> </w:t>
      </w:r>
      <w:r w:rsidR="006C632D">
        <w:t xml:space="preserve">      </w:t>
      </w:r>
      <w:r w:rsidR="00A744DF" w:rsidRPr="007B499E">
        <w:t xml:space="preserve">Dean </w:t>
      </w:r>
      <w:proofErr w:type="spellStart"/>
      <w:r w:rsidR="00A744DF" w:rsidRPr="007B499E">
        <w:t>Kavalkovich</w:t>
      </w:r>
      <w:proofErr w:type="spellEnd"/>
      <w:r w:rsidR="00A744DF" w:rsidRPr="007B499E">
        <w:t xml:space="preserve"> </w:t>
      </w:r>
      <w:r w:rsidR="00A742FC" w:rsidRPr="007B499E">
        <w:t xml:space="preserve"> </w:t>
      </w:r>
    </w:p>
    <w:p w:rsidR="00A744DF" w:rsidRPr="007B499E" w:rsidRDefault="00A744DF" w:rsidP="00A744DF">
      <w:pPr>
        <w:ind w:left="360"/>
      </w:pPr>
    </w:p>
    <w:p w:rsidR="002D799D" w:rsidRPr="007B499E" w:rsidRDefault="002D799D" w:rsidP="003710A3">
      <w:pPr>
        <w:spacing w:line="480" w:lineRule="auto"/>
        <w:ind w:firstLine="360"/>
        <w:jc w:val="both"/>
      </w:pPr>
      <w:r w:rsidRPr="007B499E">
        <w:rPr>
          <w:b/>
        </w:rPr>
        <w:t xml:space="preserve">Absent:   </w:t>
      </w:r>
      <w:r w:rsidR="00DF38AE">
        <w:t>Robert</w:t>
      </w:r>
      <w:r w:rsidR="00A744DF">
        <w:t xml:space="preserve"> Talbot and Pete</w:t>
      </w:r>
      <w:r w:rsidR="00DF38AE">
        <w:t>r</w:t>
      </w:r>
      <w:r w:rsidR="00A744DF">
        <w:t xml:space="preserve"> Wall</w:t>
      </w:r>
    </w:p>
    <w:p w:rsidR="002D799D" w:rsidRPr="007B499E" w:rsidRDefault="00A744DF" w:rsidP="00A744DF">
      <w:pPr>
        <w:spacing w:line="480" w:lineRule="auto"/>
        <w:jc w:val="both"/>
      </w:pPr>
      <w:r>
        <w:rPr>
          <w:b/>
        </w:rPr>
        <w:t xml:space="preserve">2.   </w:t>
      </w:r>
      <w:r w:rsidR="002D799D" w:rsidRPr="00A744DF">
        <w:rPr>
          <w:b/>
        </w:rPr>
        <w:t xml:space="preserve">Seating of Alternates: </w:t>
      </w:r>
      <w:r w:rsidR="002D799D" w:rsidRPr="007B499E">
        <w:t>Harold L’Hote was seated</w:t>
      </w:r>
      <w:r w:rsidR="00A742FC" w:rsidRPr="007B499E">
        <w:t>.</w:t>
      </w:r>
    </w:p>
    <w:p w:rsidR="00F549F6" w:rsidRPr="007B499E" w:rsidRDefault="00A744DF" w:rsidP="003710A3">
      <w:pPr>
        <w:spacing w:line="480" w:lineRule="auto"/>
        <w:jc w:val="both"/>
        <w:rPr>
          <w:color w:val="000000"/>
        </w:rPr>
      </w:pPr>
      <w:r>
        <w:rPr>
          <w:b/>
        </w:rPr>
        <w:t xml:space="preserve">      </w:t>
      </w:r>
      <w:r w:rsidR="00F549F6" w:rsidRPr="007B499E">
        <w:rPr>
          <w:b/>
        </w:rPr>
        <w:t>Other attendee(s):</w:t>
      </w:r>
      <w:r w:rsidR="00F549F6" w:rsidRPr="007B499E">
        <w:t xml:space="preserve"> </w:t>
      </w:r>
      <w:r>
        <w:t>S</w:t>
      </w:r>
      <w:r w:rsidR="001011AE">
        <w:t xml:space="preserve">hawn Mullen, </w:t>
      </w:r>
      <w:r w:rsidR="00267276">
        <w:t>A</w:t>
      </w:r>
      <w:r w:rsidR="001011AE" w:rsidRPr="007B499E">
        <w:rPr>
          <w:color w:val="000000"/>
        </w:rPr>
        <w:t>cting Parks and Rec</w:t>
      </w:r>
      <w:r w:rsidR="003C4F30">
        <w:rPr>
          <w:color w:val="000000"/>
        </w:rPr>
        <w:t>reation</w:t>
      </w:r>
      <w:r w:rsidR="001011AE" w:rsidRPr="007B499E">
        <w:rPr>
          <w:color w:val="000000"/>
        </w:rPr>
        <w:t xml:space="preserve"> Director</w:t>
      </w:r>
    </w:p>
    <w:p w:rsidR="00F549F6" w:rsidRPr="00A744DF" w:rsidRDefault="00A744DF" w:rsidP="00A744DF">
      <w:pPr>
        <w:rPr>
          <w:b/>
          <w:color w:val="000000"/>
        </w:rPr>
      </w:pPr>
      <w:r>
        <w:rPr>
          <w:b/>
          <w:color w:val="000000"/>
        </w:rPr>
        <w:t xml:space="preserve">3.   </w:t>
      </w:r>
      <w:r w:rsidR="003710A3" w:rsidRPr="00A744DF">
        <w:rPr>
          <w:b/>
          <w:color w:val="000000"/>
        </w:rPr>
        <w:t>Approval of Minutes:</w:t>
      </w:r>
    </w:p>
    <w:p w:rsidR="00A744DF" w:rsidRPr="003C4F30" w:rsidRDefault="00A744DF" w:rsidP="00A744DF">
      <w:pPr>
        <w:pStyle w:val="ListParagraph"/>
        <w:numPr>
          <w:ilvl w:val="0"/>
          <w:numId w:val="14"/>
        </w:numPr>
        <w:ind w:left="450" w:hanging="90"/>
        <w:rPr>
          <w:b/>
          <w:color w:val="000000"/>
        </w:rPr>
      </w:pPr>
      <w:r w:rsidRPr="003C4F30">
        <w:rPr>
          <w:b/>
          <w:color w:val="000000"/>
        </w:rPr>
        <w:t xml:space="preserve"> October 29</w:t>
      </w:r>
      <w:r w:rsidR="003710A3" w:rsidRPr="003C4F30">
        <w:rPr>
          <w:b/>
          <w:color w:val="000000"/>
        </w:rPr>
        <w:t>, 2014 Meeting</w:t>
      </w:r>
    </w:p>
    <w:p w:rsidR="00A744DF" w:rsidRDefault="00A744DF" w:rsidP="00A744DF">
      <w:pPr>
        <w:ind w:left="720" w:hanging="360"/>
        <w:jc w:val="both"/>
      </w:pPr>
    </w:p>
    <w:p w:rsidR="00F549F6" w:rsidRPr="007B499E" w:rsidRDefault="004C7B3E" w:rsidP="00A744DF">
      <w:pPr>
        <w:ind w:left="360"/>
      </w:pPr>
      <w:r w:rsidRPr="007B499E">
        <w:t>Mr.</w:t>
      </w:r>
      <w:r w:rsidR="00ED0B6D" w:rsidRPr="007B499E">
        <w:t xml:space="preserve"> </w:t>
      </w:r>
      <w:r w:rsidR="00A744DF">
        <w:t>Hill</w:t>
      </w:r>
      <w:r w:rsidR="00ED0B6D" w:rsidRPr="007B499E">
        <w:t xml:space="preserve"> made a motion to approve the minutes of </w:t>
      </w:r>
      <w:r w:rsidR="00A744DF">
        <w:t>October 29</w:t>
      </w:r>
      <w:r w:rsidR="00ED0B6D" w:rsidRPr="007B499E">
        <w:t xml:space="preserve">, 2014. </w:t>
      </w:r>
      <w:r w:rsidR="009E2ABE">
        <w:t xml:space="preserve"> </w:t>
      </w:r>
      <w:r w:rsidR="00ED0B6D" w:rsidRPr="007B499E">
        <w:t xml:space="preserve">The motion was seconded by </w:t>
      </w:r>
      <w:r w:rsidRPr="007B499E">
        <w:t>Mr.</w:t>
      </w:r>
      <w:r w:rsidR="00ED0B6D" w:rsidRPr="007B499E">
        <w:t xml:space="preserve"> </w:t>
      </w:r>
      <w:r w:rsidR="00A744DF">
        <w:t>Wilson</w:t>
      </w:r>
      <w:r w:rsidR="00ED0B6D" w:rsidRPr="007B499E">
        <w:t>.</w:t>
      </w:r>
    </w:p>
    <w:p w:rsidR="00F549F6" w:rsidRPr="007B499E" w:rsidRDefault="00ED0B6D" w:rsidP="00ED0B6D">
      <w:pPr>
        <w:jc w:val="right"/>
        <w:rPr>
          <w:b/>
          <w:i/>
          <w:color w:val="000000"/>
        </w:rPr>
      </w:pPr>
      <w:r w:rsidRPr="007B499E">
        <w:rPr>
          <w:b/>
          <w:i/>
          <w:color w:val="000000"/>
        </w:rPr>
        <w:t>The motion passed unanimously</w:t>
      </w:r>
      <w:r w:rsidR="00913CC7">
        <w:rPr>
          <w:b/>
          <w:i/>
          <w:color w:val="000000"/>
        </w:rPr>
        <w:t>.</w:t>
      </w:r>
    </w:p>
    <w:p w:rsidR="00ED0B6D" w:rsidRPr="007B499E" w:rsidRDefault="00ED0B6D" w:rsidP="00ED0B6D">
      <w:pPr>
        <w:jc w:val="right"/>
        <w:rPr>
          <w:b/>
          <w:i/>
          <w:color w:val="000000"/>
        </w:rPr>
      </w:pPr>
    </w:p>
    <w:p w:rsidR="00D175C9" w:rsidRPr="00A744DF" w:rsidRDefault="00A744DF" w:rsidP="00A744DF">
      <w:pPr>
        <w:rPr>
          <w:color w:val="000000"/>
        </w:rPr>
      </w:pPr>
      <w:r>
        <w:rPr>
          <w:b/>
          <w:color w:val="000000"/>
        </w:rPr>
        <w:t>4</w:t>
      </w:r>
      <w:r w:rsidR="009E2ABE">
        <w:rPr>
          <w:b/>
          <w:color w:val="000000"/>
        </w:rPr>
        <w:t xml:space="preserve">.  </w:t>
      </w:r>
      <w:r w:rsidR="00D175C9" w:rsidRPr="00A744DF">
        <w:rPr>
          <w:b/>
          <w:color w:val="000000"/>
        </w:rPr>
        <w:t xml:space="preserve">Communications, Enforcement and Public Comment: </w:t>
      </w:r>
    </w:p>
    <w:p w:rsidR="00D175C9" w:rsidRPr="007B499E" w:rsidRDefault="00D175C9" w:rsidP="00D175C9">
      <w:pPr>
        <w:ind w:left="360"/>
        <w:rPr>
          <w:color w:val="000000"/>
        </w:rPr>
      </w:pPr>
    </w:p>
    <w:p w:rsidR="00D175C9" w:rsidRPr="009E2ABE" w:rsidRDefault="00D175C9" w:rsidP="009E2ABE">
      <w:pPr>
        <w:pStyle w:val="ListParagraph"/>
        <w:numPr>
          <w:ilvl w:val="0"/>
          <w:numId w:val="15"/>
        </w:numPr>
        <w:ind w:left="900" w:hanging="540"/>
        <w:rPr>
          <w:b/>
          <w:color w:val="000000"/>
        </w:rPr>
      </w:pPr>
      <w:r w:rsidRPr="009E2ABE">
        <w:rPr>
          <w:b/>
          <w:color w:val="000000"/>
        </w:rPr>
        <w:t>Cease and Desist Order – 47 Bay Road – Repair Seawall – Update</w:t>
      </w:r>
      <w:r w:rsidR="00913CC7">
        <w:rPr>
          <w:b/>
          <w:color w:val="000000"/>
        </w:rPr>
        <w:t>:</w:t>
      </w:r>
    </w:p>
    <w:p w:rsidR="00913CC7" w:rsidRDefault="00913CC7" w:rsidP="009E2ABE">
      <w:pPr>
        <w:pStyle w:val="ListParagraph"/>
        <w:ind w:left="900"/>
        <w:rPr>
          <w:color w:val="000000"/>
        </w:rPr>
      </w:pPr>
      <w:r>
        <w:rPr>
          <w:color w:val="000000"/>
        </w:rPr>
        <w:t>Chairman Foran read aloud the memo from James Carey, Administrator, Planning, Building and Zoning, dated November 19, 2014 which stated, “Work was performed to repair the seawall and completed.  No further activity is being done.”</w:t>
      </w:r>
      <w:r w:rsidR="0099700C">
        <w:rPr>
          <w:color w:val="000000"/>
        </w:rPr>
        <w:t xml:space="preserve">  </w:t>
      </w:r>
    </w:p>
    <w:p w:rsidR="00913CC7" w:rsidRDefault="00913CC7" w:rsidP="009E2ABE">
      <w:pPr>
        <w:pStyle w:val="ListParagraph"/>
        <w:ind w:left="900"/>
        <w:rPr>
          <w:color w:val="000000"/>
        </w:rPr>
      </w:pPr>
    </w:p>
    <w:p w:rsidR="00913CC7" w:rsidRDefault="00913CC7" w:rsidP="009E2ABE">
      <w:pPr>
        <w:pStyle w:val="ListParagraph"/>
        <w:ind w:left="900"/>
        <w:rPr>
          <w:color w:val="000000"/>
        </w:rPr>
      </w:pPr>
      <w:r>
        <w:rPr>
          <w:color w:val="000000"/>
        </w:rPr>
        <w:t xml:space="preserve">Mr. Wilson made a motion </w:t>
      </w:r>
      <w:r w:rsidR="0099700C">
        <w:rPr>
          <w:color w:val="000000"/>
        </w:rPr>
        <w:t>to remove the Cease and Desist O</w:t>
      </w:r>
      <w:r>
        <w:rPr>
          <w:color w:val="000000"/>
        </w:rPr>
        <w:t xml:space="preserve">rder </w:t>
      </w:r>
      <w:r w:rsidR="0099700C">
        <w:rPr>
          <w:color w:val="000000"/>
        </w:rPr>
        <w:t xml:space="preserve">for 47 Bay Road </w:t>
      </w:r>
      <w:r>
        <w:rPr>
          <w:color w:val="000000"/>
        </w:rPr>
        <w:t>from the</w:t>
      </w:r>
      <w:r w:rsidR="0099700C">
        <w:rPr>
          <w:color w:val="000000"/>
        </w:rPr>
        <w:t xml:space="preserve"> agenda per James Carey’s memo stating that no further activity is being done.</w:t>
      </w:r>
      <w:r>
        <w:rPr>
          <w:color w:val="000000"/>
        </w:rPr>
        <w:t xml:space="preserve">              Mr. Boule seconded the motion.</w:t>
      </w:r>
    </w:p>
    <w:p w:rsidR="00913CC7" w:rsidRPr="007B499E" w:rsidRDefault="00913CC7" w:rsidP="00913CC7">
      <w:pPr>
        <w:jc w:val="right"/>
        <w:rPr>
          <w:b/>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B499E">
        <w:rPr>
          <w:b/>
          <w:i/>
          <w:color w:val="000000"/>
        </w:rPr>
        <w:t>The motion passed unanimously</w:t>
      </w:r>
      <w:r>
        <w:rPr>
          <w:b/>
          <w:i/>
          <w:color w:val="000000"/>
        </w:rPr>
        <w:t>.</w:t>
      </w:r>
    </w:p>
    <w:p w:rsidR="00EF477B" w:rsidRPr="007B499E" w:rsidRDefault="00EF477B" w:rsidP="009E2ABE">
      <w:pPr>
        <w:pStyle w:val="ListParagraph"/>
        <w:ind w:left="900"/>
        <w:rPr>
          <w:color w:val="000000"/>
        </w:rPr>
      </w:pPr>
    </w:p>
    <w:p w:rsidR="006D4B05" w:rsidRPr="007B499E" w:rsidRDefault="006D4B05" w:rsidP="00D175C9">
      <w:pPr>
        <w:pStyle w:val="ListParagraph"/>
        <w:ind w:left="1440"/>
        <w:rPr>
          <w:color w:val="000000"/>
        </w:rPr>
      </w:pPr>
    </w:p>
    <w:p w:rsidR="004C7B3E" w:rsidRPr="009E2ABE" w:rsidRDefault="004C7B3E" w:rsidP="00651B21">
      <w:pPr>
        <w:pStyle w:val="ListParagraph"/>
        <w:numPr>
          <w:ilvl w:val="0"/>
          <w:numId w:val="15"/>
        </w:numPr>
        <w:ind w:left="900" w:hanging="450"/>
        <w:rPr>
          <w:b/>
          <w:color w:val="000000"/>
        </w:rPr>
      </w:pPr>
      <w:r w:rsidRPr="009E2ABE">
        <w:rPr>
          <w:b/>
          <w:color w:val="000000"/>
        </w:rPr>
        <w:t xml:space="preserve">Cease and Desist Order – 85 </w:t>
      </w:r>
      <w:proofErr w:type="spellStart"/>
      <w:r w:rsidRPr="009E2ABE">
        <w:rPr>
          <w:b/>
          <w:color w:val="000000"/>
        </w:rPr>
        <w:t>Midwood</w:t>
      </w:r>
      <w:proofErr w:type="spellEnd"/>
      <w:r w:rsidRPr="009E2ABE">
        <w:rPr>
          <w:b/>
          <w:color w:val="000000"/>
        </w:rPr>
        <w:t xml:space="preserve"> Farm R</w:t>
      </w:r>
      <w:r w:rsidR="00651B21">
        <w:rPr>
          <w:b/>
          <w:color w:val="000000"/>
        </w:rPr>
        <w:t>oa</w:t>
      </w:r>
      <w:r w:rsidRPr="009E2ABE">
        <w:rPr>
          <w:b/>
          <w:color w:val="000000"/>
        </w:rPr>
        <w:t>d</w:t>
      </w:r>
      <w:r w:rsidR="0099700C">
        <w:rPr>
          <w:b/>
          <w:color w:val="000000"/>
        </w:rPr>
        <w:t xml:space="preserve"> – M18/B40/L6R-4 (Continued from 09/29/2014)</w:t>
      </w:r>
    </w:p>
    <w:p w:rsidR="00A22F92" w:rsidRDefault="006231D0" w:rsidP="001011AE">
      <w:pPr>
        <w:pStyle w:val="ListParagraph"/>
        <w:ind w:left="900"/>
        <w:rPr>
          <w:color w:val="000000"/>
        </w:rPr>
      </w:pPr>
      <w:r>
        <w:rPr>
          <w:color w:val="000000"/>
        </w:rPr>
        <w:t xml:space="preserve">Attorney Caleb F. Hamel from </w:t>
      </w:r>
      <w:proofErr w:type="spellStart"/>
      <w:r>
        <w:rPr>
          <w:color w:val="000000"/>
        </w:rPr>
        <w:t>Branse</w:t>
      </w:r>
      <w:proofErr w:type="spellEnd"/>
      <w:r>
        <w:rPr>
          <w:color w:val="000000"/>
        </w:rPr>
        <w:t xml:space="preserve"> &amp; Willis, LLC </w:t>
      </w:r>
      <w:r w:rsidR="003E4419" w:rsidRPr="007B499E">
        <w:rPr>
          <w:color w:val="000000"/>
        </w:rPr>
        <w:t xml:space="preserve">representing Carol Morris of </w:t>
      </w:r>
    </w:p>
    <w:p w:rsidR="006231D0" w:rsidRDefault="003E4419" w:rsidP="001011AE">
      <w:pPr>
        <w:pStyle w:val="ListParagraph"/>
        <w:ind w:left="900"/>
        <w:rPr>
          <w:color w:val="000000"/>
        </w:rPr>
      </w:pPr>
      <w:r w:rsidRPr="007B499E">
        <w:rPr>
          <w:color w:val="000000"/>
        </w:rPr>
        <w:t xml:space="preserve">85 </w:t>
      </w:r>
      <w:proofErr w:type="spellStart"/>
      <w:r w:rsidRPr="007B499E">
        <w:rPr>
          <w:color w:val="000000"/>
        </w:rPr>
        <w:t>Midwood</w:t>
      </w:r>
      <w:proofErr w:type="spellEnd"/>
      <w:r w:rsidRPr="007B499E">
        <w:rPr>
          <w:color w:val="000000"/>
        </w:rPr>
        <w:t xml:space="preserve"> Farm R</w:t>
      </w:r>
      <w:r w:rsidR="006231D0">
        <w:rPr>
          <w:color w:val="000000"/>
        </w:rPr>
        <w:t>oad introduced himself</w:t>
      </w:r>
      <w:r w:rsidR="004B674A">
        <w:rPr>
          <w:color w:val="000000"/>
        </w:rPr>
        <w:t xml:space="preserve"> </w:t>
      </w:r>
      <w:r w:rsidR="00A22F92">
        <w:rPr>
          <w:color w:val="000000"/>
        </w:rPr>
        <w:t xml:space="preserve">and </w:t>
      </w:r>
      <w:r w:rsidR="00B268C3">
        <w:rPr>
          <w:color w:val="000000"/>
        </w:rPr>
        <w:t xml:space="preserve">discussed the </w:t>
      </w:r>
      <w:r w:rsidR="00FA5FCE">
        <w:rPr>
          <w:color w:val="000000"/>
        </w:rPr>
        <w:t xml:space="preserve">tentative </w:t>
      </w:r>
      <w:r w:rsidR="00B268C3">
        <w:rPr>
          <w:color w:val="000000"/>
        </w:rPr>
        <w:t>remediation pl</w:t>
      </w:r>
      <w:r w:rsidR="004156C2">
        <w:rPr>
          <w:color w:val="000000"/>
        </w:rPr>
        <w:t>an</w:t>
      </w:r>
      <w:r w:rsidR="007E7E76">
        <w:rPr>
          <w:color w:val="000000"/>
        </w:rPr>
        <w:t xml:space="preserve"> for the illegal activity done in the wetlands.  The tentative plan includes</w:t>
      </w:r>
      <w:r w:rsidR="004156C2">
        <w:rPr>
          <w:color w:val="000000"/>
        </w:rPr>
        <w:t xml:space="preserve"> </w:t>
      </w:r>
      <w:r w:rsidR="00FA5FCE">
        <w:rPr>
          <w:color w:val="000000"/>
        </w:rPr>
        <w:t xml:space="preserve">removing </w:t>
      </w:r>
      <w:r w:rsidR="004B674A">
        <w:rPr>
          <w:color w:val="000000"/>
        </w:rPr>
        <w:t xml:space="preserve">25-30 feet of fill </w:t>
      </w:r>
      <w:r w:rsidR="00FA5FCE">
        <w:rPr>
          <w:color w:val="000000"/>
        </w:rPr>
        <w:t xml:space="preserve">from </w:t>
      </w:r>
      <w:r w:rsidR="00B268C3">
        <w:rPr>
          <w:color w:val="000000"/>
        </w:rPr>
        <w:t>the wetlands</w:t>
      </w:r>
      <w:r w:rsidR="00A22F92">
        <w:rPr>
          <w:color w:val="000000"/>
        </w:rPr>
        <w:t>, spreading</w:t>
      </w:r>
      <w:r w:rsidR="00FA5FCE">
        <w:rPr>
          <w:color w:val="000000"/>
        </w:rPr>
        <w:t xml:space="preserve"> wetland grass</w:t>
      </w:r>
      <w:r w:rsidR="00E40746">
        <w:rPr>
          <w:color w:val="000000"/>
        </w:rPr>
        <w:t xml:space="preserve"> </w:t>
      </w:r>
      <w:r w:rsidR="00FA5FCE">
        <w:rPr>
          <w:color w:val="000000"/>
        </w:rPr>
        <w:t xml:space="preserve">mix down, and </w:t>
      </w:r>
      <w:r w:rsidR="009578FE">
        <w:rPr>
          <w:color w:val="000000"/>
        </w:rPr>
        <w:t xml:space="preserve">planting </w:t>
      </w:r>
      <w:r w:rsidR="009578FE">
        <w:rPr>
          <w:color w:val="000000"/>
        </w:rPr>
        <w:lastRenderedPageBreak/>
        <w:t>shrubs</w:t>
      </w:r>
      <w:r w:rsidR="00FA5FCE">
        <w:rPr>
          <w:color w:val="000000"/>
        </w:rPr>
        <w:t xml:space="preserve">. </w:t>
      </w:r>
      <w:r w:rsidR="00F31847">
        <w:rPr>
          <w:color w:val="000000"/>
        </w:rPr>
        <w:t xml:space="preserve"> </w:t>
      </w:r>
      <w:r w:rsidR="003C4F30">
        <w:rPr>
          <w:color w:val="000000"/>
        </w:rPr>
        <w:t xml:space="preserve">Atty. Hamel noted </w:t>
      </w:r>
      <w:r w:rsidR="00C83A13">
        <w:rPr>
          <w:color w:val="000000"/>
        </w:rPr>
        <w:t xml:space="preserve">that the water source was not diverted and the site is stable.  </w:t>
      </w:r>
      <w:r w:rsidR="003C4F30">
        <w:rPr>
          <w:color w:val="000000"/>
        </w:rPr>
        <w:t xml:space="preserve">In addition, he </w:t>
      </w:r>
      <w:r w:rsidR="007E7E76">
        <w:rPr>
          <w:color w:val="000000"/>
        </w:rPr>
        <w:t xml:space="preserve">stated </w:t>
      </w:r>
      <w:r w:rsidR="003C4F30">
        <w:rPr>
          <w:color w:val="000000"/>
        </w:rPr>
        <w:t xml:space="preserve">that </w:t>
      </w:r>
      <w:r w:rsidR="007E7E76">
        <w:rPr>
          <w:color w:val="000000"/>
        </w:rPr>
        <w:t>o</w:t>
      </w:r>
      <w:r w:rsidR="00FA5FCE">
        <w:rPr>
          <w:color w:val="000000"/>
        </w:rPr>
        <w:t xml:space="preserve">nce the engineer surveys the area, </w:t>
      </w:r>
      <w:r w:rsidR="004156C2">
        <w:rPr>
          <w:color w:val="000000"/>
        </w:rPr>
        <w:t xml:space="preserve">a </w:t>
      </w:r>
      <w:r w:rsidR="00A22F92">
        <w:rPr>
          <w:color w:val="000000"/>
        </w:rPr>
        <w:t>formal</w:t>
      </w:r>
      <w:r w:rsidR="00FA5FCE">
        <w:rPr>
          <w:color w:val="000000"/>
        </w:rPr>
        <w:t xml:space="preserve"> </w:t>
      </w:r>
      <w:r w:rsidR="008E3472">
        <w:rPr>
          <w:color w:val="000000"/>
        </w:rPr>
        <w:t xml:space="preserve">IWWA </w:t>
      </w:r>
      <w:r w:rsidR="00FA5FCE">
        <w:rPr>
          <w:color w:val="000000"/>
        </w:rPr>
        <w:t>permit application</w:t>
      </w:r>
      <w:r w:rsidR="00ED0DEB">
        <w:rPr>
          <w:color w:val="000000"/>
        </w:rPr>
        <w:t>,</w:t>
      </w:r>
      <w:r w:rsidR="004156C2">
        <w:rPr>
          <w:color w:val="000000"/>
        </w:rPr>
        <w:t xml:space="preserve"> </w:t>
      </w:r>
      <w:r w:rsidR="009578FE">
        <w:rPr>
          <w:color w:val="000000"/>
        </w:rPr>
        <w:t>including a restoration</w:t>
      </w:r>
      <w:r w:rsidR="00ED0DEB">
        <w:rPr>
          <w:color w:val="000000"/>
        </w:rPr>
        <w:t xml:space="preserve"> plan, </w:t>
      </w:r>
      <w:r w:rsidR="004156C2">
        <w:rPr>
          <w:color w:val="000000"/>
        </w:rPr>
        <w:t>will be submitted.</w:t>
      </w:r>
      <w:r w:rsidR="004B674A">
        <w:rPr>
          <w:color w:val="000000"/>
        </w:rPr>
        <w:t xml:space="preserve">   Johnathon </w:t>
      </w:r>
      <w:proofErr w:type="spellStart"/>
      <w:r w:rsidR="004B674A">
        <w:rPr>
          <w:color w:val="000000"/>
        </w:rPr>
        <w:t>Zurak</w:t>
      </w:r>
      <w:proofErr w:type="spellEnd"/>
      <w:r w:rsidR="004B674A">
        <w:rPr>
          <w:color w:val="000000"/>
        </w:rPr>
        <w:t xml:space="preserve">, engineer from </w:t>
      </w:r>
      <w:proofErr w:type="spellStart"/>
      <w:r w:rsidR="004B674A">
        <w:rPr>
          <w:color w:val="000000"/>
        </w:rPr>
        <w:t>Megson</w:t>
      </w:r>
      <w:proofErr w:type="spellEnd"/>
      <w:r w:rsidR="004B674A">
        <w:rPr>
          <w:color w:val="000000"/>
        </w:rPr>
        <w:t xml:space="preserve">, </w:t>
      </w:r>
      <w:proofErr w:type="spellStart"/>
      <w:r w:rsidR="004B674A">
        <w:rPr>
          <w:color w:val="000000"/>
        </w:rPr>
        <w:t>Heagle</w:t>
      </w:r>
      <w:proofErr w:type="spellEnd"/>
      <w:r w:rsidR="004B674A">
        <w:rPr>
          <w:color w:val="000000"/>
        </w:rPr>
        <w:t xml:space="preserve"> &amp; Friend, </w:t>
      </w:r>
      <w:r w:rsidR="008B6FC4">
        <w:rPr>
          <w:color w:val="000000"/>
        </w:rPr>
        <w:t>introduced himself and described</w:t>
      </w:r>
      <w:r w:rsidR="007E7E76">
        <w:rPr>
          <w:color w:val="000000"/>
        </w:rPr>
        <w:t xml:space="preserve"> in more detail</w:t>
      </w:r>
      <w:r w:rsidR="00FA5FCE">
        <w:rPr>
          <w:color w:val="000000"/>
        </w:rPr>
        <w:t xml:space="preserve"> the activity in the photos for the Agency.</w:t>
      </w:r>
      <w:r w:rsidR="00C83A13">
        <w:rPr>
          <w:color w:val="000000"/>
        </w:rPr>
        <w:t xml:space="preserve">  </w:t>
      </w:r>
    </w:p>
    <w:p w:rsidR="008F2C07" w:rsidRPr="007B499E" w:rsidRDefault="008F2C07" w:rsidP="006C0387">
      <w:pPr>
        <w:pStyle w:val="ListParagraph"/>
        <w:ind w:left="907"/>
        <w:rPr>
          <w:b/>
          <w:i/>
          <w:color w:val="000000"/>
        </w:rPr>
      </w:pPr>
    </w:p>
    <w:p w:rsidR="008F2C07" w:rsidRPr="007B499E" w:rsidRDefault="008F2C07" w:rsidP="006C0387">
      <w:pPr>
        <w:pStyle w:val="ListParagraph"/>
        <w:ind w:left="907"/>
        <w:rPr>
          <w:b/>
          <w:i/>
          <w:color w:val="000000"/>
        </w:rPr>
      </w:pPr>
      <w:r w:rsidRPr="007B499E">
        <w:rPr>
          <w:b/>
          <w:i/>
          <w:color w:val="000000"/>
        </w:rPr>
        <w:t xml:space="preserve">Mr. Wilson made a motion to hold the Cease and Desist </w:t>
      </w:r>
      <w:r w:rsidR="00FA5FCE">
        <w:rPr>
          <w:b/>
          <w:i/>
          <w:color w:val="000000"/>
        </w:rPr>
        <w:t xml:space="preserve">Order </w:t>
      </w:r>
      <w:r w:rsidRPr="007B499E">
        <w:rPr>
          <w:b/>
          <w:i/>
          <w:color w:val="000000"/>
        </w:rPr>
        <w:t xml:space="preserve">in place </w:t>
      </w:r>
      <w:r w:rsidR="00FA5FCE">
        <w:rPr>
          <w:b/>
          <w:i/>
          <w:color w:val="000000"/>
        </w:rPr>
        <w:t xml:space="preserve">until </w:t>
      </w:r>
      <w:r w:rsidR="006C0387">
        <w:rPr>
          <w:b/>
          <w:i/>
          <w:color w:val="000000"/>
        </w:rPr>
        <w:t>the next regularly scheduled meeting (12.1</w:t>
      </w:r>
      <w:r w:rsidR="00981803">
        <w:rPr>
          <w:b/>
          <w:i/>
          <w:color w:val="000000"/>
        </w:rPr>
        <w:t>7</w:t>
      </w:r>
      <w:r w:rsidR="006C0387">
        <w:rPr>
          <w:b/>
          <w:i/>
          <w:color w:val="000000"/>
        </w:rPr>
        <w:t xml:space="preserve">.14) at which time the Agency expects a formal application to be filed including a letter of restoration plan </w:t>
      </w:r>
      <w:r w:rsidRPr="007B499E">
        <w:rPr>
          <w:b/>
          <w:i/>
          <w:color w:val="000000"/>
        </w:rPr>
        <w:t xml:space="preserve">and </w:t>
      </w:r>
      <w:r w:rsidR="00C653CB">
        <w:rPr>
          <w:b/>
          <w:i/>
          <w:color w:val="000000"/>
        </w:rPr>
        <w:t xml:space="preserve">that the property owner install and maintain proper erosion </w:t>
      </w:r>
      <w:r w:rsidR="00267276">
        <w:rPr>
          <w:b/>
          <w:i/>
          <w:color w:val="000000"/>
        </w:rPr>
        <w:t>and sedimentation</w:t>
      </w:r>
      <w:r w:rsidR="00C653CB">
        <w:rPr>
          <w:b/>
          <w:i/>
          <w:color w:val="000000"/>
        </w:rPr>
        <w:t xml:space="preserve"> control measures in accordance with the 2002 </w:t>
      </w:r>
      <w:r w:rsidR="006C0387">
        <w:rPr>
          <w:b/>
          <w:i/>
          <w:color w:val="000000"/>
        </w:rPr>
        <w:t xml:space="preserve">CT </w:t>
      </w:r>
      <w:r w:rsidR="00C653CB">
        <w:rPr>
          <w:b/>
          <w:i/>
          <w:color w:val="000000"/>
        </w:rPr>
        <w:t xml:space="preserve">Erosion &amp; Sediment Control guidelines.  </w:t>
      </w:r>
      <w:r w:rsidRPr="007B499E">
        <w:rPr>
          <w:b/>
          <w:i/>
          <w:color w:val="000000"/>
        </w:rPr>
        <w:t xml:space="preserve"> Motion was seconded by Mr. Hill</w:t>
      </w:r>
      <w:r w:rsidR="006D4B05" w:rsidRPr="007B499E">
        <w:rPr>
          <w:b/>
          <w:i/>
          <w:color w:val="000000"/>
        </w:rPr>
        <w:t xml:space="preserve">. </w:t>
      </w:r>
      <w:r w:rsidRPr="007B499E">
        <w:rPr>
          <w:b/>
          <w:i/>
          <w:color w:val="000000"/>
        </w:rPr>
        <w:t xml:space="preserve"> </w:t>
      </w:r>
    </w:p>
    <w:p w:rsidR="006D4B05" w:rsidRPr="007B499E" w:rsidRDefault="006D4B05" w:rsidP="00C83A13">
      <w:pPr>
        <w:pStyle w:val="ListParagraph"/>
        <w:ind w:left="900"/>
        <w:jc w:val="right"/>
        <w:rPr>
          <w:color w:val="000000"/>
        </w:rPr>
      </w:pPr>
      <w:r w:rsidRPr="007B499E">
        <w:rPr>
          <w:b/>
          <w:i/>
          <w:color w:val="000000"/>
        </w:rPr>
        <w:t>The motion passed unanimously.</w:t>
      </w:r>
    </w:p>
    <w:p w:rsidR="00EF477B" w:rsidRPr="007B499E" w:rsidRDefault="00EF477B" w:rsidP="006D4B05">
      <w:pPr>
        <w:ind w:left="1440"/>
        <w:rPr>
          <w:color w:val="000000"/>
        </w:rPr>
      </w:pPr>
    </w:p>
    <w:p w:rsidR="008D0AE7" w:rsidRPr="0090562D" w:rsidRDefault="008D0AE7" w:rsidP="0090562D">
      <w:pPr>
        <w:pStyle w:val="ListParagraph"/>
        <w:numPr>
          <w:ilvl w:val="0"/>
          <w:numId w:val="17"/>
        </w:numPr>
        <w:rPr>
          <w:color w:val="000000"/>
        </w:rPr>
      </w:pPr>
      <w:r w:rsidRPr="0090562D">
        <w:rPr>
          <w:b/>
          <w:color w:val="000000"/>
        </w:rPr>
        <w:t>Agent Approval</w:t>
      </w:r>
      <w:r w:rsidR="0090562D">
        <w:rPr>
          <w:b/>
          <w:color w:val="000000"/>
        </w:rPr>
        <w:t xml:space="preserve">: </w:t>
      </w:r>
      <w:r w:rsidRPr="0090562D">
        <w:rPr>
          <w:color w:val="000000"/>
        </w:rPr>
        <w:t xml:space="preserve"> None</w:t>
      </w:r>
    </w:p>
    <w:p w:rsidR="008D0AE7" w:rsidRPr="007B499E" w:rsidRDefault="008D0AE7" w:rsidP="008D0AE7">
      <w:pPr>
        <w:pStyle w:val="ListParagraph"/>
        <w:ind w:left="360"/>
        <w:rPr>
          <w:b/>
          <w:color w:val="000000"/>
        </w:rPr>
      </w:pPr>
    </w:p>
    <w:p w:rsidR="008D0AE7" w:rsidRPr="007B499E" w:rsidRDefault="008D0AE7" w:rsidP="0090562D">
      <w:pPr>
        <w:pStyle w:val="ListParagraph"/>
        <w:numPr>
          <w:ilvl w:val="0"/>
          <w:numId w:val="17"/>
        </w:numPr>
        <w:rPr>
          <w:color w:val="000000"/>
        </w:rPr>
      </w:pPr>
      <w:r w:rsidRPr="007B499E">
        <w:rPr>
          <w:b/>
          <w:color w:val="000000"/>
        </w:rPr>
        <w:t>Reading of the Legal Notice</w:t>
      </w:r>
      <w:r w:rsidR="0090562D">
        <w:rPr>
          <w:b/>
          <w:color w:val="000000"/>
        </w:rPr>
        <w:t xml:space="preserve">: </w:t>
      </w:r>
      <w:r w:rsidRPr="007B499E">
        <w:rPr>
          <w:color w:val="000000"/>
        </w:rPr>
        <w:t xml:space="preserve"> None</w:t>
      </w:r>
    </w:p>
    <w:p w:rsidR="008D0AE7" w:rsidRPr="007B499E" w:rsidRDefault="008D0AE7" w:rsidP="008D0AE7">
      <w:pPr>
        <w:pStyle w:val="ListParagraph"/>
        <w:rPr>
          <w:b/>
          <w:color w:val="000000"/>
        </w:rPr>
      </w:pPr>
    </w:p>
    <w:p w:rsidR="008D0AE7" w:rsidRPr="007B499E" w:rsidRDefault="008D0AE7" w:rsidP="0090562D">
      <w:pPr>
        <w:pStyle w:val="ListParagraph"/>
        <w:numPr>
          <w:ilvl w:val="0"/>
          <w:numId w:val="17"/>
        </w:numPr>
        <w:rPr>
          <w:color w:val="000000"/>
        </w:rPr>
      </w:pPr>
      <w:r w:rsidRPr="007B499E">
        <w:rPr>
          <w:b/>
          <w:color w:val="000000"/>
        </w:rPr>
        <w:t>Continued Applications</w:t>
      </w:r>
      <w:r w:rsidR="0090562D">
        <w:rPr>
          <w:b/>
          <w:color w:val="000000"/>
        </w:rPr>
        <w:t xml:space="preserve">: </w:t>
      </w:r>
      <w:r w:rsidRPr="007B499E">
        <w:rPr>
          <w:color w:val="000000"/>
        </w:rPr>
        <w:t xml:space="preserve"> None</w:t>
      </w:r>
    </w:p>
    <w:p w:rsidR="008D0AE7" w:rsidRPr="007B499E" w:rsidRDefault="008D0AE7" w:rsidP="008D0AE7">
      <w:pPr>
        <w:pStyle w:val="ListParagraph"/>
        <w:rPr>
          <w:b/>
          <w:color w:val="000000"/>
        </w:rPr>
      </w:pPr>
    </w:p>
    <w:p w:rsidR="008D0AE7" w:rsidRPr="0090562D" w:rsidRDefault="008D0AE7" w:rsidP="0090562D">
      <w:pPr>
        <w:pStyle w:val="ListParagraph"/>
        <w:numPr>
          <w:ilvl w:val="0"/>
          <w:numId w:val="17"/>
        </w:numPr>
        <w:rPr>
          <w:color w:val="000000"/>
        </w:rPr>
      </w:pPr>
      <w:r w:rsidRPr="007B499E">
        <w:rPr>
          <w:b/>
          <w:color w:val="000000"/>
        </w:rPr>
        <w:t>New Applications</w:t>
      </w:r>
      <w:r w:rsidR="0090562D">
        <w:rPr>
          <w:b/>
          <w:color w:val="000000"/>
        </w:rPr>
        <w:t>:</w:t>
      </w:r>
    </w:p>
    <w:p w:rsidR="0090562D" w:rsidRPr="0090562D" w:rsidRDefault="0090562D" w:rsidP="0090562D">
      <w:pPr>
        <w:pStyle w:val="ListParagraph"/>
        <w:rPr>
          <w:color w:val="000000"/>
        </w:rPr>
      </w:pPr>
    </w:p>
    <w:p w:rsidR="0090562D" w:rsidRPr="00C83A13" w:rsidRDefault="0090562D" w:rsidP="003731BF">
      <w:pPr>
        <w:pStyle w:val="ListParagraph"/>
        <w:numPr>
          <w:ilvl w:val="0"/>
          <w:numId w:val="18"/>
        </w:numPr>
        <w:ind w:left="1260" w:hanging="450"/>
        <w:rPr>
          <w:b/>
          <w:color w:val="000000"/>
        </w:rPr>
      </w:pPr>
      <w:r w:rsidRPr="00C83A13">
        <w:rPr>
          <w:b/>
          <w:color w:val="000000"/>
        </w:rPr>
        <w:t xml:space="preserve">Application:  Nancy and Buddy </w:t>
      </w:r>
      <w:proofErr w:type="spellStart"/>
      <w:r w:rsidRPr="00C83A13">
        <w:rPr>
          <w:b/>
          <w:color w:val="000000"/>
        </w:rPr>
        <w:t>Fatscher</w:t>
      </w:r>
      <w:proofErr w:type="spellEnd"/>
      <w:r w:rsidRPr="00C83A13">
        <w:rPr>
          <w:b/>
          <w:color w:val="000000"/>
        </w:rPr>
        <w:t>, 29 Lake Drive, Seawall Repair – M03A/B70A/L10C</w:t>
      </w:r>
    </w:p>
    <w:p w:rsidR="00C94BA5" w:rsidRDefault="00C94BA5" w:rsidP="0090562D">
      <w:pPr>
        <w:rPr>
          <w:color w:val="000000"/>
        </w:rPr>
      </w:pPr>
    </w:p>
    <w:p w:rsidR="0090562D" w:rsidRDefault="0076578D" w:rsidP="003731BF">
      <w:pPr>
        <w:ind w:left="810"/>
        <w:rPr>
          <w:color w:val="000000"/>
        </w:rPr>
      </w:pPr>
      <w:r>
        <w:rPr>
          <w:color w:val="000000"/>
        </w:rPr>
        <w:t xml:space="preserve">Mrs. </w:t>
      </w:r>
      <w:proofErr w:type="spellStart"/>
      <w:r>
        <w:rPr>
          <w:color w:val="000000"/>
        </w:rPr>
        <w:t>Fatscher</w:t>
      </w:r>
      <w:proofErr w:type="spellEnd"/>
      <w:r>
        <w:rPr>
          <w:color w:val="000000"/>
        </w:rPr>
        <w:t xml:space="preserve"> introduced herself to the Agency and began the discussion by presenting </w:t>
      </w:r>
      <w:r w:rsidR="007E7E76">
        <w:rPr>
          <w:color w:val="000000"/>
        </w:rPr>
        <w:t xml:space="preserve">a plan with </w:t>
      </w:r>
      <w:r>
        <w:rPr>
          <w:color w:val="000000"/>
        </w:rPr>
        <w:t>pictures</w:t>
      </w:r>
      <w:r w:rsidR="00C94BA5">
        <w:rPr>
          <w:color w:val="000000"/>
        </w:rPr>
        <w:t xml:space="preserve"> and </w:t>
      </w:r>
      <w:r>
        <w:rPr>
          <w:color w:val="000000"/>
        </w:rPr>
        <w:t xml:space="preserve">summarizing the erosion of the land and the need for a seawall to protect </w:t>
      </w:r>
      <w:r w:rsidR="00C04573">
        <w:rPr>
          <w:color w:val="000000"/>
        </w:rPr>
        <w:t xml:space="preserve">and stabilize </w:t>
      </w:r>
      <w:r>
        <w:rPr>
          <w:color w:val="000000"/>
        </w:rPr>
        <w:t xml:space="preserve">the </w:t>
      </w:r>
      <w:r w:rsidR="00C04573">
        <w:rPr>
          <w:color w:val="000000"/>
        </w:rPr>
        <w:t>shore line</w:t>
      </w:r>
      <w:r>
        <w:rPr>
          <w:color w:val="000000"/>
        </w:rPr>
        <w:t xml:space="preserve">.  The Agency reviewed the </w:t>
      </w:r>
      <w:r w:rsidR="00FD1685">
        <w:rPr>
          <w:color w:val="000000"/>
        </w:rPr>
        <w:t>s</w:t>
      </w:r>
      <w:r>
        <w:rPr>
          <w:color w:val="000000"/>
        </w:rPr>
        <w:t>ubmitted</w:t>
      </w:r>
      <w:r w:rsidR="00FD1685">
        <w:rPr>
          <w:color w:val="000000"/>
        </w:rPr>
        <w:t xml:space="preserve"> plan</w:t>
      </w:r>
      <w:r>
        <w:rPr>
          <w:color w:val="000000"/>
        </w:rPr>
        <w:t xml:space="preserve"> and advised Mrs. </w:t>
      </w:r>
      <w:proofErr w:type="spellStart"/>
      <w:r>
        <w:rPr>
          <w:color w:val="000000"/>
        </w:rPr>
        <w:t>Fatscher</w:t>
      </w:r>
      <w:proofErr w:type="spellEnd"/>
      <w:r>
        <w:rPr>
          <w:color w:val="000000"/>
        </w:rPr>
        <w:t xml:space="preserve"> to </w:t>
      </w:r>
      <w:r w:rsidR="00C94BA5">
        <w:rPr>
          <w:color w:val="000000"/>
        </w:rPr>
        <w:t>return with a plan that more accurately reflects the work she would like to do</w:t>
      </w:r>
      <w:r w:rsidR="007E7E76">
        <w:rPr>
          <w:color w:val="000000"/>
        </w:rPr>
        <w:t xml:space="preserve"> and also recommended to keep the best interest of the lake in mind by </w:t>
      </w:r>
      <w:r w:rsidR="00395CB9">
        <w:rPr>
          <w:color w:val="000000"/>
        </w:rPr>
        <w:t>inc</w:t>
      </w:r>
      <w:r w:rsidR="007E7E76">
        <w:rPr>
          <w:color w:val="000000"/>
        </w:rPr>
        <w:t>luding</w:t>
      </w:r>
      <w:r w:rsidR="00FD1685">
        <w:rPr>
          <w:color w:val="000000"/>
        </w:rPr>
        <w:t xml:space="preserve"> plantings and vegetat</w:t>
      </w:r>
      <w:r w:rsidR="00267276">
        <w:rPr>
          <w:color w:val="000000"/>
        </w:rPr>
        <w:t>iv</w:t>
      </w:r>
      <w:r w:rsidR="00FD1685">
        <w:rPr>
          <w:color w:val="000000"/>
        </w:rPr>
        <w:t xml:space="preserve">e buffer </w:t>
      </w:r>
      <w:r w:rsidR="007E7E76">
        <w:rPr>
          <w:color w:val="000000"/>
        </w:rPr>
        <w:t xml:space="preserve">in the upland review area. </w:t>
      </w:r>
      <w:r w:rsidR="00FD1685">
        <w:rPr>
          <w:color w:val="000000"/>
        </w:rPr>
        <w:t xml:space="preserve"> </w:t>
      </w:r>
      <w:r w:rsidR="007E7E76">
        <w:rPr>
          <w:color w:val="000000"/>
        </w:rPr>
        <w:t xml:space="preserve">In addition, the Agency advised Mrs. </w:t>
      </w:r>
      <w:proofErr w:type="spellStart"/>
      <w:r w:rsidR="007E7E76">
        <w:rPr>
          <w:color w:val="000000"/>
        </w:rPr>
        <w:t>Fatscher</w:t>
      </w:r>
      <w:proofErr w:type="spellEnd"/>
      <w:r w:rsidR="007E7E76">
        <w:rPr>
          <w:color w:val="000000"/>
        </w:rPr>
        <w:t xml:space="preserve"> to </w:t>
      </w:r>
      <w:r w:rsidR="00FD1685">
        <w:rPr>
          <w:color w:val="000000"/>
        </w:rPr>
        <w:t xml:space="preserve">have </w:t>
      </w:r>
      <w:r w:rsidR="00C94BA5">
        <w:rPr>
          <w:color w:val="000000"/>
        </w:rPr>
        <w:t xml:space="preserve">a surveyor identify the high water </w:t>
      </w:r>
      <w:r w:rsidR="00911A64">
        <w:rPr>
          <w:color w:val="000000"/>
        </w:rPr>
        <w:t>line</w:t>
      </w:r>
      <w:r w:rsidR="00C94BA5">
        <w:rPr>
          <w:color w:val="000000"/>
        </w:rPr>
        <w:t xml:space="preserve"> so the activity does not encroach into the lake. </w:t>
      </w:r>
      <w:r w:rsidR="00FD1685">
        <w:rPr>
          <w:color w:val="000000"/>
        </w:rPr>
        <w:t xml:space="preserve">  </w:t>
      </w:r>
    </w:p>
    <w:p w:rsidR="00C04573" w:rsidRDefault="00C04573" w:rsidP="00C94BA5">
      <w:pPr>
        <w:ind w:left="450"/>
        <w:rPr>
          <w:color w:val="000000"/>
        </w:rPr>
      </w:pPr>
    </w:p>
    <w:p w:rsidR="00C04573" w:rsidRPr="008527E8" w:rsidRDefault="00C04573" w:rsidP="003731BF">
      <w:pPr>
        <w:ind w:left="810"/>
        <w:rPr>
          <w:b/>
          <w:i/>
          <w:color w:val="000000"/>
        </w:rPr>
      </w:pPr>
      <w:bookmarkStart w:id="0" w:name="_GoBack"/>
      <w:r w:rsidRPr="008527E8">
        <w:rPr>
          <w:b/>
          <w:i/>
          <w:color w:val="000000"/>
        </w:rPr>
        <w:t>Mr. Wilson made the motion to continue t</w:t>
      </w:r>
      <w:r w:rsidR="00FD1685" w:rsidRPr="008527E8">
        <w:rPr>
          <w:b/>
          <w:i/>
          <w:color w:val="000000"/>
        </w:rPr>
        <w:t>his application to the next scheduled regul</w:t>
      </w:r>
      <w:r w:rsidR="00395CB9" w:rsidRPr="008527E8">
        <w:rPr>
          <w:b/>
          <w:i/>
          <w:color w:val="000000"/>
        </w:rPr>
        <w:t>ar meeting on December 17, 2014.  Mr.</w:t>
      </w:r>
      <w:r w:rsidR="00395CB9" w:rsidRPr="008527E8">
        <w:rPr>
          <w:b/>
          <w:i/>
        </w:rPr>
        <w:t xml:space="preserve"> </w:t>
      </w:r>
      <w:proofErr w:type="spellStart"/>
      <w:r w:rsidR="00395CB9" w:rsidRPr="008527E8">
        <w:rPr>
          <w:b/>
          <w:i/>
        </w:rPr>
        <w:t>Kavalkovich</w:t>
      </w:r>
      <w:proofErr w:type="spellEnd"/>
      <w:r w:rsidR="00395CB9" w:rsidRPr="008527E8">
        <w:rPr>
          <w:b/>
          <w:i/>
          <w:color w:val="000000"/>
        </w:rPr>
        <w:t xml:space="preserve"> seconded.</w:t>
      </w:r>
    </w:p>
    <w:bookmarkEnd w:id="0"/>
    <w:p w:rsidR="00101115" w:rsidRDefault="00101115" w:rsidP="00C94BA5">
      <w:pPr>
        <w:ind w:left="450"/>
        <w:rPr>
          <w:color w:val="000000"/>
        </w:rPr>
      </w:pPr>
    </w:p>
    <w:p w:rsidR="00395CB9" w:rsidRPr="007B499E" w:rsidRDefault="00395CB9" w:rsidP="00395CB9">
      <w:pPr>
        <w:pStyle w:val="ListParagraph"/>
        <w:ind w:left="900"/>
        <w:jc w:val="right"/>
        <w:rPr>
          <w:b/>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B499E">
        <w:rPr>
          <w:b/>
          <w:i/>
          <w:color w:val="000000"/>
        </w:rPr>
        <w:t>The motion passed unanimously.</w:t>
      </w:r>
    </w:p>
    <w:p w:rsidR="008D0AE7" w:rsidRPr="007B499E" w:rsidRDefault="00395CB9" w:rsidP="00C83A13">
      <w:pPr>
        <w:ind w:left="450"/>
        <w:rPr>
          <w:b/>
          <w:color w:val="000000"/>
        </w:rPr>
      </w:pPr>
      <w:r>
        <w:rPr>
          <w:color w:val="000000"/>
        </w:rPr>
        <w:tab/>
      </w:r>
    </w:p>
    <w:p w:rsidR="008D0AE7" w:rsidRPr="007B499E" w:rsidRDefault="008D0AE7" w:rsidP="0090562D">
      <w:pPr>
        <w:pStyle w:val="ListParagraph"/>
        <w:numPr>
          <w:ilvl w:val="0"/>
          <w:numId w:val="17"/>
        </w:numPr>
        <w:rPr>
          <w:color w:val="000000"/>
        </w:rPr>
      </w:pPr>
      <w:r w:rsidRPr="007B499E">
        <w:rPr>
          <w:b/>
          <w:color w:val="000000"/>
        </w:rPr>
        <w:t>Public Hearings</w:t>
      </w:r>
      <w:r w:rsidR="0090562D">
        <w:rPr>
          <w:b/>
          <w:color w:val="000000"/>
        </w:rPr>
        <w:t xml:space="preserve">: </w:t>
      </w:r>
      <w:r w:rsidRPr="007B499E">
        <w:rPr>
          <w:color w:val="000000"/>
        </w:rPr>
        <w:t xml:space="preserve"> None</w:t>
      </w:r>
    </w:p>
    <w:p w:rsidR="00E57BCD" w:rsidRPr="007B499E" w:rsidRDefault="00E57BCD" w:rsidP="00E57BCD">
      <w:pPr>
        <w:pStyle w:val="ListParagraph"/>
        <w:rPr>
          <w:b/>
          <w:color w:val="000000"/>
        </w:rPr>
      </w:pPr>
    </w:p>
    <w:p w:rsidR="00E57BCD" w:rsidRPr="009E4190" w:rsidRDefault="003C4F30" w:rsidP="0090562D">
      <w:pPr>
        <w:pStyle w:val="ListParagraph"/>
        <w:numPr>
          <w:ilvl w:val="0"/>
          <w:numId w:val="17"/>
        </w:numPr>
        <w:rPr>
          <w:b/>
          <w:color w:val="000000"/>
        </w:rPr>
      </w:pPr>
      <w:r>
        <w:rPr>
          <w:b/>
          <w:color w:val="000000"/>
        </w:rPr>
        <w:t xml:space="preserve"> </w:t>
      </w:r>
      <w:r w:rsidR="00E57BCD" w:rsidRPr="007B499E">
        <w:rPr>
          <w:b/>
          <w:color w:val="000000"/>
        </w:rPr>
        <w:t>New Business</w:t>
      </w:r>
      <w:r w:rsidR="0090562D">
        <w:rPr>
          <w:b/>
          <w:color w:val="000000"/>
        </w:rPr>
        <w:t xml:space="preserve">: </w:t>
      </w:r>
      <w:r w:rsidR="00E57BCD" w:rsidRPr="007B499E">
        <w:rPr>
          <w:color w:val="000000"/>
        </w:rPr>
        <w:t xml:space="preserve"> None</w:t>
      </w:r>
    </w:p>
    <w:p w:rsidR="009E4190" w:rsidRPr="009E4190" w:rsidRDefault="009E4190" w:rsidP="009E4190">
      <w:pPr>
        <w:pStyle w:val="ListParagraph"/>
        <w:rPr>
          <w:b/>
          <w:color w:val="000000"/>
        </w:rPr>
      </w:pPr>
    </w:p>
    <w:p w:rsidR="009E4190" w:rsidRDefault="009E4190" w:rsidP="009E4190">
      <w:pPr>
        <w:pStyle w:val="ListParagraph"/>
        <w:ind w:left="450"/>
        <w:rPr>
          <w:b/>
          <w:color w:val="000000"/>
        </w:rPr>
      </w:pPr>
    </w:p>
    <w:p w:rsidR="003C4F30" w:rsidRPr="007B499E" w:rsidRDefault="003C4F30" w:rsidP="009E4190">
      <w:pPr>
        <w:pStyle w:val="ListParagraph"/>
        <w:ind w:left="450"/>
        <w:rPr>
          <w:b/>
          <w:color w:val="000000"/>
        </w:rPr>
      </w:pPr>
    </w:p>
    <w:p w:rsidR="00E57BCD" w:rsidRPr="007B499E" w:rsidRDefault="00E57BCD" w:rsidP="00E57BCD">
      <w:pPr>
        <w:pStyle w:val="ListParagraph"/>
        <w:rPr>
          <w:b/>
          <w:color w:val="000000"/>
        </w:rPr>
      </w:pPr>
    </w:p>
    <w:p w:rsidR="009E4190" w:rsidRDefault="003C4F30" w:rsidP="00395CB9">
      <w:pPr>
        <w:pStyle w:val="ListParagraph"/>
        <w:numPr>
          <w:ilvl w:val="0"/>
          <w:numId w:val="17"/>
        </w:numPr>
        <w:rPr>
          <w:color w:val="000000"/>
        </w:rPr>
      </w:pPr>
      <w:r>
        <w:rPr>
          <w:b/>
          <w:color w:val="000000"/>
        </w:rPr>
        <w:lastRenderedPageBreak/>
        <w:t xml:space="preserve"> </w:t>
      </w:r>
      <w:r w:rsidR="00E57BCD" w:rsidRPr="007B499E">
        <w:rPr>
          <w:b/>
          <w:color w:val="000000"/>
        </w:rPr>
        <w:t>Old Business</w:t>
      </w:r>
      <w:r w:rsidR="00395CB9">
        <w:rPr>
          <w:b/>
          <w:color w:val="000000"/>
        </w:rPr>
        <w:t>:</w:t>
      </w:r>
      <w:r w:rsidR="00E57BCD" w:rsidRPr="007B499E">
        <w:rPr>
          <w:color w:val="000000"/>
        </w:rPr>
        <w:t xml:space="preserve"> </w:t>
      </w:r>
      <w:r w:rsidR="00395CB9">
        <w:rPr>
          <w:color w:val="000000"/>
        </w:rPr>
        <w:t xml:space="preserve">  </w:t>
      </w:r>
    </w:p>
    <w:p w:rsidR="009E4190" w:rsidRPr="009E4190" w:rsidRDefault="009E4190" w:rsidP="009E4190">
      <w:pPr>
        <w:pStyle w:val="ListParagraph"/>
        <w:rPr>
          <w:color w:val="000000"/>
        </w:rPr>
      </w:pPr>
    </w:p>
    <w:p w:rsidR="00E57BCD" w:rsidRPr="009E4190" w:rsidRDefault="009E4190" w:rsidP="009E4190">
      <w:pPr>
        <w:ind w:left="810" w:hanging="360"/>
        <w:rPr>
          <w:color w:val="000000"/>
        </w:rPr>
      </w:pPr>
      <w:r w:rsidRPr="007E7E76">
        <w:rPr>
          <w:b/>
          <w:color w:val="000000"/>
        </w:rPr>
        <w:t xml:space="preserve">A. </w:t>
      </w:r>
      <w:r w:rsidR="00395CB9" w:rsidRPr="007E7E76">
        <w:rPr>
          <w:b/>
          <w:color w:val="000000"/>
        </w:rPr>
        <w:t>Phosphorus Ban Ordinance Update</w:t>
      </w:r>
      <w:r w:rsidRPr="007E7E76">
        <w:rPr>
          <w:b/>
          <w:color w:val="000000"/>
        </w:rPr>
        <w:t>:</w:t>
      </w:r>
      <w:r w:rsidRPr="009E4190">
        <w:rPr>
          <w:color w:val="000000"/>
        </w:rPr>
        <w:t xml:space="preserve">  James Carey </w:t>
      </w:r>
      <w:r w:rsidR="007E7E76">
        <w:rPr>
          <w:color w:val="000000"/>
        </w:rPr>
        <w:t>sent a letter via email to Mi</w:t>
      </w:r>
      <w:r w:rsidR="00ED0DEB">
        <w:rPr>
          <w:color w:val="000000"/>
        </w:rPr>
        <w:t xml:space="preserve">chael </w:t>
      </w:r>
      <w:proofErr w:type="spellStart"/>
      <w:r w:rsidR="00ED0DEB">
        <w:rPr>
          <w:color w:val="000000"/>
        </w:rPr>
        <w:t>Maniscalco</w:t>
      </w:r>
      <w:proofErr w:type="spellEnd"/>
      <w:r w:rsidR="00ED0DEB">
        <w:rPr>
          <w:color w:val="000000"/>
        </w:rPr>
        <w:t xml:space="preserve">, Town Manager, </w:t>
      </w:r>
      <w:r w:rsidRPr="009E4190">
        <w:rPr>
          <w:color w:val="000000"/>
        </w:rPr>
        <w:t>on November 3, 2014 stating that the</w:t>
      </w:r>
      <w:r>
        <w:rPr>
          <w:color w:val="000000"/>
        </w:rPr>
        <w:t xml:space="preserve"> Town cannot adopt the ordinance at this time because</w:t>
      </w:r>
      <w:r w:rsidRPr="009E4190">
        <w:rPr>
          <w:color w:val="000000"/>
        </w:rPr>
        <w:t xml:space="preserve"> </w:t>
      </w:r>
      <w:r w:rsidR="00ED0DEB">
        <w:rPr>
          <w:color w:val="000000"/>
        </w:rPr>
        <w:t>the State passed a law prohibiting any such ordinance to be adopted at local level</w:t>
      </w:r>
      <w:r w:rsidR="003C4F30">
        <w:rPr>
          <w:color w:val="000000"/>
        </w:rPr>
        <w:t xml:space="preserve"> and that sol</w:t>
      </w:r>
      <w:r w:rsidR="00ED0DEB">
        <w:rPr>
          <w:color w:val="000000"/>
        </w:rPr>
        <w:t xml:space="preserve">e jurisdiction is reserved for the Commissioner of Agriculture.  </w:t>
      </w:r>
      <w:r>
        <w:rPr>
          <w:color w:val="000000"/>
        </w:rPr>
        <w:t>In addition,</w:t>
      </w:r>
      <w:r w:rsidR="00101115">
        <w:rPr>
          <w:color w:val="000000"/>
        </w:rPr>
        <w:t xml:space="preserve"> </w:t>
      </w:r>
      <w:r w:rsidR="00ED0DEB">
        <w:rPr>
          <w:color w:val="000000"/>
        </w:rPr>
        <w:t xml:space="preserve">Mr. Carey noted </w:t>
      </w:r>
      <w:r w:rsidR="00101115">
        <w:rPr>
          <w:color w:val="000000"/>
        </w:rPr>
        <w:t xml:space="preserve">that </w:t>
      </w:r>
      <w:r w:rsidR="00ED0DEB">
        <w:rPr>
          <w:color w:val="000000"/>
        </w:rPr>
        <w:t xml:space="preserve">the </w:t>
      </w:r>
      <w:r w:rsidR="00ED0DEB" w:rsidRPr="009E4190">
        <w:rPr>
          <w:color w:val="000000"/>
        </w:rPr>
        <w:t>IWWA</w:t>
      </w:r>
      <w:r w:rsidRPr="009E4190">
        <w:rPr>
          <w:color w:val="000000"/>
        </w:rPr>
        <w:t xml:space="preserve"> would support any effort made by the Town in requesting that the Agricultur</w:t>
      </w:r>
      <w:r w:rsidR="00ED0DEB">
        <w:rPr>
          <w:color w:val="000000"/>
        </w:rPr>
        <w:t>e Commissioner consider the IWW</w:t>
      </w:r>
      <w:r w:rsidRPr="009E4190">
        <w:rPr>
          <w:color w:val="000000"/>
        </w:rPr>
        <w:t>A as “agent” for the purposed control and administration of fertilizer.</w:t>
      </w:r>
      <w:r>
        <w:rPr>
          <w:color w:val="000000"/>
        </w:rPr>
        <w:t xml:space="preserve">  </w:t>
      </w:r>
      <w:r w:rsidR="00101115">
        <w:rPr>
          <w:color w:val="000000"/>
        </w:rPr>
        <w:t>The l</w:t>
      </w:r>
      <w:r>
        <w:rPr>
          <w:color w:val="000000"/>
        </w:rPr>
        <w:t xml:space="preserve">etter </w:t>
      </w:r>
      <w:r w:rsidR="00ED0DEB">
        <w:rPr>
          <w:color w:val="000000"/>
        </w:rPr>
        <w:t>will be distributed</w:t>
      </w:r>
      <w:r>
        <w:rPr>
          <w:color w:val="000000"/>
        </w:rPr>
        <w:t xml:space="preserve"> to </w:t>
      </w:r>
      <w:r w:rsidR="00ED0DEB">
        <w:rPr>
          <w:color w:val="000000"/>
        </w:rPr>
        <w:t xml:space="preserve">the </w:t>
      </w:r>
      <w:r>
        <w:rPr>
          <w:color w:val="000000"/>
        </w:rPr>
        <w:t>members</w:t>
      </w:r>
      <w:r w:rsidR="00101115">
        <w:rPr>
          <w:color w:val="000000"/>
        </w:rPr>
        <w:t xml:space="preserve"> before the next regular scheduled meeting</w:t>
      </w:r>
      <w:r w:rsidR="00ED0DEB">
        <w:rPr>
          <w:color w:val="000000"/>
        </w:rPr>
        <w:t xml:space="preserve"> (12.17.14)</w:t>
      </w:r>
      <w:r>
        <w:rPr>
          <w:color w:val="000000"/>
        </w:rPr>
        <w:t>.</w:t>
      </w:r>
    </w:p>
    <w:p w:rsidR="00E57BCD" w:rsidRPr="007B499E" w:rsidRDefault="00E57BCD" w:rsidP="00E57BCD">
      <w:pPr>
        <w:pStyle w:val="ListParagraph"/>
        <w:rPr>
          <w:b/>
          <w:color w:val="000000"/>
        </w:rPr>
      </w:pPr>
    </w:p>
    <w:p w:rsidR="00E57BCD" w:rsidRPr="007B499E" w:rsidRDefault="00E57BCD" w:rsidP="0090562D">
      <w:pPr>
        <w:pStyle w:val="ListParagraph"/>
        <w:numPr>
          <w:ilvl w:val="0"/>
          <w:numId w:val="17"/>
        </w:numPr>
        <w:rPr>
          <w:b/>
          <w:color w:val="000000"/>
        </w:rPr>
      </w:pPr>
      <w:r w:rsidRPr="007B499E">
        <w:rPr>
          <w:b/>
          <w:color w:val="000000"/>
        </w:rPr>
        <w:t>Public Comments:</w:t>
      </w:r>
      <w:r w:rsidR="009E4190">
        <w:rPr>
          <w:b/>
          <w:color w:val="000000"/>
        </w:rPr>
        <w:t xml:space="preserve"> </w:t>
      </w:r>
      <w:r w:rsidR="009E4190" w:rsidRPr="009E4190">
        <w:rPr>
          <w:color w:val="000000"/>
        </w:rPr>
        <w:t>None</w:t>
      </w:r>
    </w:p>
    <w:p w:rsidR="00E57BCD" w:rsidRPr="007B499E" w:rsidRDefault="00E57BCD" w:rsidP="00E57BCD">
      <w:pPr>
        <w:pStyle w:val="ListParagraph"/>
        <w:rPr>
          <w:b/>
          <w:color w:val="000000"/>
        </w:rPr>
      </w:pPr>
    </w:p>
    <w:p w:rsidR="00E57BCD" w:rsidRPr="007B499E" w:rsidRDefault="00E57BCD" w:rsidP="0090562D">
      <w:pPr>
        <w:pStyle w:val="ListParagraph"/>
        <w:numPr>
          <w:ilvl w:val="0"/>
          <w:numId w:val="17"/>
        </w:numPr>
        <w:rPr>
          <w:b/>
          <w:color w:val="000000"/>
        </w:rPr>
      </w:pPr>
      <w:r w:rsidRPr="007B499E">
        <w:rPr>
          <w:b/>
          <w:color w:val="000000"/>
        </w:rPr>
        <w:t>Adjournment:</w:t>
      </w:r>
    </w:p>
    <w:p w:rsidR="00F549F6" w:rsidRPr="007B499E" w:rsidRDefault="00F549F6" w:rsidP="00F549F6">
      <w:pPr>
        <w:rPr>
          <w:color w:val="000000"/>
        </w:rPr>
      </w:pPr>
    </w:p>
    <w:p w:rsidR="001812BF" w:rsidRPr="007B499E" w:rsidRDefault="001812BF" w:rsidP="001812BF">
      <w:pPr>
        <w:ind w:left="360"/>
        <w:rPr>
          <w:b/>
          <w:i/>
          <w:color w:val="000000"/>
        </w:rPr>
      </w:pPr>
      <w:r w:rsidRPr="007B499E">
        <w:rPr>
          <w:b/>
          <w:i/>
          <w:color w:val="000000"/>
        </w:rPr>
        <w:t xml:space="preserve">Mr. </w:t>
      </w:r>
      <w:proofErr w:type="spellStart"/>
      <w:r w:rsidR="0090562D">
        <w:rPr>
          <w:b/>
          <w:i/>
          <w:color w:val="000000"/>
        </w:rPr>
        <w:t>L’Hote</w:t>
      </w:r>
      <w:proofErr w:type="spellEnd"/>
      <w:r w:rsidRPr="007B499E">
        <w:rPr>
          <w:b/>
          <w:i/>
          <w:color w:val="000000"/>
        </w:rPr>
        <w:t xml:space="preserve"> made a motion to adjourn the meeting. </w:t>
      </w:r>
      <w:r w:rsidR="0090562D">
        <w:rPr>
          <w:b/>
          <w:i/>
          <w:color w:val="000000"/>
        </w:rPr>
        <w:t xml:space="preserve"> </w:t>
      </w:r>
      <w:r w:rsidRPr="007B499E">
        <w:rPr>
          <w:b/>
          <w:i/>
          <w:color w:val="000000"/>
        </w:rPr>
        <w:t xml:space="preserve">The motion was seconded by Mr. </w:t>
      </w:r>
      <w:r w:rsidR="0090562D">
        <w:rPr>
          <w:b/>
          <w:i/>
          <w:color w:val="000000"/>
        </w:rPr>
        <w:t>Wilson</w:t>
      </w:r>
      <w:r w:rsidRPr="007B499E">
        <w:rPr>
          <w:b/>
          <w:i/>
          <w:color w:val="000000"/>
        </w:rPr>
        <w:t xml:space="preserve">. </w:t>
      </w:r>
    </w:p>
    <w:p w:rsidR="001812BF" w:rsidRPr="007B499E" w:rsidRDefault="001812BF" w:rsidP="001812BF">
      <w:pPr>
        <w:ind w:left="360"/>
        <w:jc w:val="right"/>
        <w:rPr>
          <w:b/>
          <w:i/>
          <w:color w:val="000000"/>
        </w:rPr>
      </w:pPr>
      <w:r w:rsidRPr="007B499E">
        <w:rPr>
          <w:b/>
          <w:i/>
          <w:color w:val="000000"/>
        </w:rPr>
        <w:t>The motion passed unanimously.</w:t>
      </w:r>
    </w:p>
    <w:p w:rsidR="00F549F6" w:rsidRPr="007B499E" w:rsidRDefault="001812BF" w:rsidP="001812BF">
      <w:pPr>
        <w:ind w:left="360"/>
        <w:rPr>
          <w:b/>
          <w:i/>
          <w:color w:val="000000"/>
        </w:rPr>
      </w:pPr>
      <w:r w:rsidRPr="007B499E">
        <w:rPr>
          <w:b/>
          <w:i/>
          <w:color w:val="000000"/>
        </w:rPr>
        <w:t>Meeting was adjourned at 7:</w:t>
      </w:r>
      <w:r w:rsidR="0090562D">
        <w:rPr>
          <w:b/>
          <w:i/>
          <w:color w:val="000000"/>
        </w:rPr>
        <w:t>39 pm</w:t>
      </w:r>
      <w:r w:rsidRPr="007B499E">
        <w:rPr>
          <w:b/>
          <w:i/>
          <w:color w:val="000000"/>
        </w:rPr>
        <w:t xml:space="preserve">. </w:t>
      </w:r>
    </w:p>
    <w:p w:rsidR="00F549F6" w:rsidRPr="007B499E" w:rsidRDefault="00F549F6" w:rsidP="00F549F6">
      <w:pPr>
        <w:rPr>
          <w:color w:val="000000"/>
        </w:rPr>
      </w:pPr>
    </w:p>
    <w:p w:rsidR="00F549F6" w:rsidRPr="007B499E" w:rsidRDefault="00F549F6" w:rsidP="00F549F6">
      <w:pPr>
        <w:rPr>
          <w:color w:val="000000"/>
        </w:rPr>
      </w:pPr>
    </w:p>
    <w:p w:rsidR="00F549F6" w:rsidRPr="007B499E" w:rsidRDefault="00F549F6" w:rsidP="00F549F6">
      <w:pPr>
        <w:rPr>
          <w:color w:val="000000"/>
        </w:rPr>
      </w:pPr>
    </w:p>
    <w:p w:rsidR="00F549F6" w:rsidRPr="007B499E" w:rsidRDefault="00F549F6" w:rsidP="00F549F6">
      <w:pPr>
        <w:rPr>
          <w:color w:val="000000"/>
        </w:rPr>
      </w:pPr>
    </w:p>
    <w:p w:rsidR="00F43C6B" w:rsidRPr="007B499E" w:rsidRDefault="001812BF" w:rsidP="00F43C6B">
      <w:pPr>
        <w:rPr>
          <w:color w:val="000000"/>
        </w:rPr>
      </w:pPr>
      <w:r w:rsidRPr="007B499E">
        <w:rPr>
          <w:color w:val="000000"/>
        </w:rPr>
        <w:t xml:space="preserve">Respectfully submitted, </w:t>
      </w:r>
    </w:p>
    <w:p w:rsidR="001812BF" w:rsidRPr="007B499E" w:rsidRDefault="001812BF" w:rsidP="00F43C6B">
      <w:pPr>
        <w:rPr>
          <w:color w:val="000000"/>
        </w:rPr>
      </w:pPr>
    </w:p>
    <w:p w:rsidR="001812BF" w:rsidRPr="007B499E" w:rsidRDefault="006C0387" w:rsidP="00F43C6B">
      <w:pPr>
        <w:rPr>
          <w:color w:val="000000"/>
        </w:rPr>
      </w:pPr>
      <w:r>
        <w:rPr>
          <w:color w:val="000000"/>
        </w:rPr>
        <w:t xml:space="preserve">Christina </w:t>
      </w:r>
      <w:proofErr w:type="spellStart"/>
      <w:r>
        <w:rPr>
          <w:color w:val="000000"/>
        </w:rPr>
        <w:t>Soulagnet</w:t>
      </w:r>
      <w:proofErr w:type="spellEnd"/>
    </w:p>
    <w:p w:rsidR="001812BF" w:rsidRPr="007B499E" w:rsidRDefault="001812BF" w:rsidP="00F43C6B">
      <w:pPr>
        <w:rPr>
          <w:color w:val="000000"/>
        </w:rPr>
      </w:pPr>
      <w:r w:rsidRPr="007B499E">
        <w:rPr>
          <w:color w:val="000000"/>
        </w:rPr>
        <w:t>Recording Secretary</w:t>
      </w:r>
    </w:p>
    <w:sectPr w:rsidR="001812BF" w:rsidRPr="007B499E" w:rsidSect="007B499E">
      <w:footerReference w:type="default" r:id="rId9"/>
      <w:pgSz w:w="12240" w:h="15840" w:code="1"/>
      <w:pgMar w:top="1440" w:right="1350" w:bottom="1440" w:left="153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C7" w:rsidRDefault="00FD0FC7" w:rsidP="00F87ED7">
      <w:r>
        <w:separator/>
      </w:r>
    </w:p>
  </w:endnote>
  <w:endnote w:type="continuationSeparator" w:id="0">
    <w:p w:rsidR="00FD0FC7" w:rsidRDefault="00FD0FC7" w:rsidP="00F8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1" w:usb1="00000000" w:usb2="00000000" w:usb3="00000000" w:csb0="00000093"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D7" w:rsidRPr="007B499E" w:rsidRDefault="007B499E" w:rsidP="00F87ED7">
    <w:pPr>
      <w:pStyle w:val="Footer"/>
      <w:jc w:val="center"/>
      <w:rPr>
        <w:sz w:val="20"/>
        <w:szCs w:val="20"/>
      </w:rPr>
    </w:pPr>
    <w:r w:rsidRPr="007B499E">
      <w:rPr>
        <w:sz w:val="20"/>
        <w:szCs w:val="20"/>
      </w:rPr>
      <w:t xml:space="preserve">      </w:t>
    </w:r>
    <w:r w:rsidR="00F87ED7" w:rsidRPr="007B499E">
      <w:rPr>
        <w:sz w:val="20"/>
        <w:szCs w:val="20"/>
      </w:rPr>
      <w:t xml:space="preserve">                       </w:t>
    </w:r>
    <w:r>
      <w:rPr>
        <w:sz w:val="20"/>
        <w:szCs w:val="20"/>
      </w:rPr>
      <w:t xml:space="preserve">                            </w:t>
    </w:r>
    <w:r w:rsidR="002524B0" w:rsidRPr="007B499E">
      <w:rPr>
        <w:sz w:val="20"/>
        <w:szCs w:val="20"/>
      </w:rPr>
      <w:t xml:space="preserve">       </w:t>
    </w:r>
    <w:r>
      <w:rPr>
        <w:sz w:val="20"/>
        <w:szCs w:val="20"/>
      </w:rPr>
      <w:t xml:space="preserve">    </w:t>
    </w:r>
    <w:r w:rsidR="002524B0" w:rsidRPr="007B499E">
      <w:rPr>
        <w:sz w:val="20"/>
        <w:szCs w:val="20"/>
      </w:rPr>
      <w:t xml:space="preserve">         </w:t>
    </w:r>
    <w:r w:rsidR="00F87ED7" w:rsidRPr="007B499E">
      <w:rPr>
        <w:sz w:val="20"/>
        <w:szCs w:val="20"/>
      </w:rPr>
      <w:t xml:space="preserve">       Page </w:t>
    </w:r>
    <w:r w:rsidR="00F87ED7" w:rsidRPr="007B499E">
      <w:rPr>
        <w:sz w:val="20"/>
        <w:szCs w:val="20"/>
      </w:rPr>
      <w:fldChar w:fldCharType="begin"/>
    </w:r>
    <w:r w:rsidR="00F87ED7" w:rsidRPr="007B499E">
      <w:rPr>
        <w:sz w:val="20"/>
        <w:szCs w:val="20"/>
      </w:rPr>
      <w:instrText xml:space="preserve"> PAGE  \* Arabic  \* MERGEFORMAT </w:instrText>
    </w:r>
    <w:r w:rsidR="00F87ED7" w:rsidRPr="007B499E">
      <w:rPr>
        <w:sz w:val="20"/>
        <w:szCs w:val="20"/>
      </w:rPr>
      <w:fldChar w:fldCharType="separate"/>
    </w:r>
    <w:r w:rsidR="008527E8">
      <w:rPr>
        <w:noProof/>
        <w:sz w:val="20"/>
        <w:szCs w:val="20"/>
      </w:rPr>
      <w:t>1</w:t>
    </w:r>
    <w:r w:rsidR="00F87ED7" w:rsidRPr="007B499E">
      <w:rPr>
        <w:sz w:val="20"/>
        <w:szCs w:val="20"/>
      </w:rPr>
      <w:fldChar w:fldCharType="end"/>
    </w:r>
    <w:r w:rsidR="00F87ED7" w:rsidRPr="007B499E">
      <w:rPr>
        <w:sz w:val="20"/>
        <w:szCs w:val="20"/>
      </w:rPr>
      <w:t xml:space="preserve"> of </w:t>
    </w:r>
    <w:r w:rsidR="00F87ED7" w:rsidRPr="007B499E">
      <w:rPr>
        <w:sz w:val="20"/>
        <w:szCs w:val="20"/>
      </w:rPr>
      <w:fldChar w:fldCharType="begin"/>
    </w:r>
    <w:r w:rsidR="00F87ED7" w:rsidRPr="007B499E">
      <w:rPr>
        <w:sz w:val="20"/>
        <w:szCs w:val="20"/>
      </w:rPr>
      <w:instrText xml:space="preserve"> NUMPAGES  \* Arabic  \* MERGEFORMAT </w:instrText>
    </w:r>
    <w:r w:rsidR="00F87ED7" w:rsidRPr="007B499E">
      <w:rPr>
        <w:sz w:val="20"/>
        <w:szCs w:val="20"/>
      </w:rPr>
      <w:fldChar w:fldCharType="separate"/>
    </w:r>
    <w:r w:rsidR="008527E8">
      <w:rPr>
        <w:noProof/>
        <w:sz w:val="20"/>
        <w:szCs w:val="20"/>
      </w:rPr>
      <w:t>3</w:t>
    </w:r>
    <w:r w:rsidR="00F87ED7" w:rsidRPr="007B499E">
      <w:rPr>
        <w:sz w:val="20"/>
        <w:szCs w:val="20"/>
      </w:rPr>
      <w:fldChar w:fldCharType="end"/>
    </w:r>
    <w:r w:rsidR="00F87ED7" w:rsidRPr="007B499E">
      <w:rPr>
        <w:sz w:val="20"/>
        <w:szCs w:val="20"/>
      </w:rPr>
      <w:t xml:space="preserve">                    </w:t>
    </w:r>
    <w:r w:rsidR="002524B0" w:rsidRPr="007B499E">
      <w:rPr>
        <w:sz w:val="20"/>
        <w:szCs w:val="20"/>
      </w:rPr>
      <w:t xml:space="preserve">        </w:t>
    </w:r>
    <w:r w:rsidR="00F87ED7" w:rsidRPr="007B499E">
      <w:rPr>
        <w:sz w:val="20"/>
        <w:szCs w:val="20"/>
      </w:rPr>
      <w:t xml:space="preserve">               IWWA Meeting </w:t>
    </w:r>
    <w:r w:rsidR="006231D0">
      <w:rPr>
        <w:sz w:val="20"/>
        <w:szCs w:val="20"/>
      </w:rPr>
      <w:t>11/19</w:t>
    </w:r>
    <w:r w:rsidR="00F87ED7" w:rsidRPr="007B499E">
      <w:rPr>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C7" w:rsidRDefault="00FD0FC7" w:rsidP="00F87ED7">
      <w:r>
        <w:separator/>
      </w:r>
    </w:p>
  </w:footnote>
  <w:footnote w:type="continuationSeparator" w:id="0">
    <w:p w:rsidR="00FD0FC7" w:rsidRDefault="00FD0FC7" w:rsidP="00F87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07"/>
    <w:multiLevelType w:val="hybridMultilevel"/>
    <w:tmpl w:val="A91C1978"/>
    <w:lvl w:ilvl="0" w:tplc="88B4E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677"/>
    <w:multiLevelType w:val="hybridMultilevel"/>
    <w:tmpl w:val="ABD0DF70"/>
    <w:lvl w:ilvl="0" w:tplc="3698F122">
      <w:start w:val="5"/>
      <w:numFmt w:val="decimal"/>
      <w:lvlText w:val="%1."/>
      <w:lvlJc w:val="left"/>
      <w:pPr>
        <w:ind w:left="81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45324FD"/>
    <w:multiLevelType w:val="hybridMultilevel"/>
    <w:tmpl w:val="5EBE1340"/>
    <w:lvl w:ilvl="0" w:tplc="6EE48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A1BC7"/>
    <w:multiLevelType w:val="hybridMultilevel"/>
    <w:tmpl w:val="9AFAE5DA"/>
    <w:lvl w:ilvl="0" w:tplc="43AA5C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874E39"/>
    <w:multiLevelType w:val="singleLevel"/>
    <w:tmpl w:val="89A0581E"/>
    <w:lvl w:ilvl="0">
      <w:start w:val="10"/>
      <w:numFmt w:val="decimal"/>
      <w:lvlText w:val="%1."/>
      <w:lvlJc w:val="left"/>
      <w:pPr>
        <w:tabs>
          <w:tab w:val="num" w:pos="360"/>
        </w:tabs>
        <w:ind w:left="360" w:hanging="360"/>
      </w:pPr>
      <w:rPr>
        <w:rFonts w:ascii="Arial" w:hAnsi="Arial" w:cs="Arial" w:hint="default"/>
        <w:sz w:val="24"/>
        <w:szCs w:val="24"/>
      </w:rPr>
    </w:lvl>
  </w:abstractNum>
  <w:abstractNum w:abstractNumId="5">
    <w:nsid w:val="1AEC7A06"/>
    <w:multiLevelType w:val="hybridMultilevel"/>
    <w:tmpl w:val="14C29AF0"/>
    <w:lvl w:ilvl="0" w:tplc="A156084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6524C"/>
    <w:multiLevelType w:val="hybridMultilevel"/>
    <w:tmpl w:val="B7583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9215D"/>
    <w:multiLevelType w:val="hybridMultilevel"/>
    <w:tmpl w:val="F7AE7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11AF6"/>
    <w:multiLevelType w:val="multilevel"/>
    <w:tmpl w:val="B7583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4C3EAC"/>
    <w:multiLevelType w:val="hybridMultilevel"/>
    <w:tmpl w:val="67E05F64"/>
    <w:lvl w:ilvl="0" w:tplc="D95C1C10">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225BD5"/>
    <w:multiLevelType w:val="hybridMultilevel"/>
    <w:tmpl w:val="23D64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46718"/>
    <w:multiLevelType w:val="hybridMultilevel"/>
    <w:tmpl w:val="C5E6BEAE"/>
    <w:lvl w:ilvl="0" w:tplc="E53CC2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62F60"/>
    <w:multiLevelType w:val="hybridMultilevel"/>
    <w:tmpl w:val="97E4AA46"/>
    <w:lvl w:ilvl="0" w:tplc="6EE48E4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231172"/>
    <w:multiLevelType w:val="hybridMultilevel"/>
    <w:tmpl w:val="658AD9FC"/>
    <w:lvl w:ilvl="0" w:tplc="CB5C3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143371"/>
    <w:multiLevelType w:val="hybridMultilevel"/>
    <w:tmpl w:val="8E945D94"/>
    <w:lvl w:ilvl="0" w:tplc="8F4CC6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51B18AA"/>
    <w:multiLevelType w:val="hybridMultilevel"/>
    <w:tmpl w:val="498CF9AA"/>
    <w:lvl w:ilvl="0" w:tplc="EE06D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162DB0"/>
    <w:multiLevelType w:val="hybridMultilevel"/>
    <w:tmpl w:val="338001B2"/>
    <w:lvl w:ilvl="0" w:tplc="46300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F6D72"/>
    <w:multiLevelType w:val="hybridMultilevel"/>
    <w:tmpl w:val="D84C57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7"/>
  </w:num>
  <w:num w:numId="4">
    <w:abstractNumId w:val="6"/>
  </w:num>
  <w:num w:numId="5">
    <w:abstractNumId w:val="7"/>
  </w:num>
  <w:num w:numId="6">
    <w:abstractNumId w:val="8"/>
  </w:num>
  <w:num w:numId="7">
    <w:abstractNumId w:val="9"/>
  </w:num>
  <w:num w:numId="8">
    <w:abstractNumId w:val="15"/>
  </w:num>
  <w:num w:numId="9">
    <w:abstractNumId w:val="2"/>
  </w:num>
  <w:num w:numId="10">
    <w:abstractNumId w:val="12"/>
  </w:num>
  <w:num w:numId="11">
    <w:abstractNumId w:val="16"/>
  </w:num>
  <w:num w:numId="12">
    <w:abstractNumId w:val="0"/>
  </w:num>
  <w:num w:numId="13">
    <w:abstractNumId w:val="5"/>
  </w:num>
  <w:num w:numId="14">
    <w:abstractNumId w:val="13"/>
  </w:num>
  <w:num w:numId="15">
    <w:abstractNumId w:val="3"/>
  </w:num>
  <w:num w:numId="16">
    <w:abstractNumId w:val="11"/>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F6"/>
    <w:rsid w:val="000D3DA4"/>
    <w:rsid w:val="00101115"/>
    <w:rsid w:val="001011AE"/>
    <w:rsid w:val="00117C0B"/>
    <w:rsid w:val="001812BF"/>
    <w:rsid w:val="001949E8"/>
    <w:rsid w:val="002524B0"/>
    <w:rsid w:val="0026251E"/>
    <w:rsid w:val="00267276"/>
    <w:rsid w:val="00280158"/>
    <w:rsid w:val="002A23CB"/>
    <w:rsid w:val="002C671D"/>
    <w:rsid w:val="002D799D"/>
    <w:rsid w:val="003710A3"/>
    <w:rsid w:val="003731BF"/>
    <w:rsid w:val="00384C01"/>
    <w:rsid w:val="00395CB9"/>
    <w:rsid w:val="00396238"/>
    <w:rsid w:val="003C4F30"/>
    <w:rsid w:val="003E4419"/>
    <w:rsid w:val="003F2DCC"/>
    <w:rsid w:val="004156C2"/>
    <w:rsid w:val="004751B1"/>
    <w:rsid w:val="004A5B69"/>
    <w:rsid w:val="004B674A"/>
    <w:rsid w:val="004C7B3E"/>
    <w:rsid w:val="004D60D1"/>
    <w:rsid w:val="00534F62"/>
    <w:rsid w:val="00542C4A"/>
    <w:rsid w:val="005825AF"/>
    <w:rsid w:val="006231D0"/>
    <w:rsid w:val="00651B21"/>
    <w:rsid w:val="006678E0"/>
    <w:rsid w:val="006B7393"/>
    <w:rsid w:val="006C0387"/>
    <w:rsid w:val="006C632D"/>
    <w:rsid w:val="006D4B05"/>
    <w:rsid w:val="0076578D"/>
    <w:rsid w:val="00782F9C"/>
    <w:rsid w:val="00791407"/>
    <w:rsid w:val="007B499E"/>
    <w:rsid w:val="007E7E76"/>
    <w:rsid w:val="008527E8"/>
    <w:rsid w:val="008B6FC4"/>
    <w:rsid w:val="008D0AE7"/>
    <w:rsid w:val="008E3472"/>
    <w:rsid w:val="008F2C07"/>
    <w:rsid w:val="0090562D"/>
    <w:rsid w:val="0090629A"/>
    <w:rsid w:val="00911A64"/>
    <w:rsid w:val="00913CC7"/>
    <w:rsid w:val="00917104"/>
    <w:rsid w:val="00930F96"/>
    <w:rsid w:val="009578FE"/>
    <w:rsid w:val="00981803"/>
    <w:rsid w:val="0099700C"/>
    <w:rsid w:val="009C2F34"/>
    <w:rsid w:val="009E2ABE"/>
    <w:rsid w:val="009E4190"/>
    <w:rsid w:val="00A22F92"/>
    <w:rsid w:val="00A742FC"/>
    <w:rsid w:val="00A744DF"/>
    <w:rsid w:val="00AF6149"/>
    <w:rsid w:val="00B268C3"/>
    <w:rsid w:val="00B350DF"/>
    <w:rsid w:val="00B47C8B"/>
    <w:rsid w:val="00B92D50"/>
    <w:rsid w:val="00BA25EF"/>
    <w:rsid w:val="00BD59A9"/>
    <w:rsid w:val="00C04573"/>
    <w:rsid w:val="00C34C74"/>
    <w:rsid w:val="00C653CB"/>
    <w:rsid w:val="00C83A13"/>
    <w:rsid w:val="00C94BA5"/>
    <w:rsid w:val="00D175C9"/>
    <w:rsid w:val="00DF38AE"/>
    <w:rsid w:val="00E15FEC"/>
    <w:rsid w:val="00E40746"/>
    <w:rsid w:val="00E57BCD"/>
    <w:rsid w:val="00ED0B6D"/>
    <w:rsid w:val="00ED0DEB"/>
    <w:rsid w:val="00EF477B"/>
    <w:rsid w:val="00F31847"/>
    <w:rsid w:val="00F43C6B"/>
    <w:rsid w:val="00F549F6"/>
    <w:rsid w:val="00F87ED7"/>
    <w:rsid w:val="00FA1DD7"/>
    <w:rsid w:val="00FA5FCE"/>
    <w:rsid w:val="00FD0FC7"/>
    <w:rsid w:val="00FD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49F6"/>
    <w:pPr>
      <w:keepNext/>
      <w:jc w:val="center"/>
      <w:outlineLvl w:val="0"/>
    </w:pPr>
    <w:rPr>
      <w:rFonts w:ascii="CG Omega" w:hAnsi="CG Omega"/>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F6"/>
    <w:rPr>
      <w:rFonts w:ascii="CG Omega" w:eastAsia="Times New Roman" w:hAnsi="CG Omega" w:cs="Times New Roman"/>
      <w:b/>
      <w:color w:val="0000FF"/>
      <w:sz w:val="32"/>
      <w:szCs w:val="20"/>
    </w:rPr>
  </w:style>
  <w:style w:type="paragraph" w:styleId="Title">
    <w:name w:val="Title"/>
    <w:basedOn w:val="Normal"/>
    <w:link w:val="TitleChar"/>
    <w:qFormat/>
    <w:rsid w:val="00F549F6"/>
    <w:pPr>
      <w:jc w:val="center"/>
    </w:pPr>
    <w:rPr>
      <w:rFonts w:ascii="Abadi MT Condensed Light" w:hAnsi="Abadi MT Condensed Light"/>
      <w:b/>
      <w:sz w:val="32"/>
      <w:szCs w:val="20"/>
    </w:rPr>
  </w:style>
  <w:style w:type="character" w:customStyle="1" w:styleId="TitleChar">
    <w:name w:val="Title Char"/>
    <w:basedOn w:val="DefaultParagraphFont"/>
    <w:link w:val="Title"/>
    <w:rsid w:val="00F549F6"/>
    <w:rPr>
      <w:rFonts w:ascii="Abadi MT Condensed Light" w:eastAsia="Times New Roman" w:hAnsi="Abadi MT Condensed Light" w:cs="Times New Roman"/>
      <w:b/>
      <w:sz w:val="32"/>
      <w:szCs w:val="20"/>
    </w:rPr>
  </w:style>
  <w:style w:type="paragraph" w:styleId="ListParagraph">
    <w:name w:val="List Paragraph"/>
    <w:basedOn w:val="Normal"/>
    <w:uiPriority w:val="34"/>
    <w:qFormat/>
    <w:rsid w:val="002C671D"/>
    <w:pPr>
      <w:ind w:left="720"/>
      <w:contextualSpacing/>
    </w:pPr>
  </w:style>
  <w:style w:type="paragraph" w:styleId="BalloonText">
    <w:name w:val="Balloon Text"/>
    <w:basedOn w:val="Normal"/>
    <w:link w:val="BalloonTextChar"/>
    <w:uiPriority w:val="99"/>
    <w:semiHidden/>
    <w:unhideWhenUsed/>
    <w:rsid w:val="002C671D"/>
    <w:rPr>
      <w:rFonts w:ascii="Tahoma" w:hAnsi="Tahoma" w:cs="Tahoma"/>
      <w:sz w:val="16"/>
      <w:szCs w:val="16"/>
    </w:rPr>
  </w:style>
  <w:style w:type="character" w:customStyle="1" w:styleId="BalloonTextChar">
    <w:name w:val="Balloon Text Char"/>
    <w:basedOn w:val="DefaultParagraphFont"/>
    <w:link w:val="BalloonText"/>
    <w:uiPriority w:val="99"/>
    <w:semiHidden/>
    <w:rsid w:val="002C671D"/>
    <w:rPr>
      <w:rFonts w:ascii="Tahoma" w:eastAsia="Times New Roman" w:hAnsi="Tahoma" w:cs="Tahoma"/>
      <w:sz w:val="16"/>
      <w:szCs w:val="16"/>
    </w:rPr>
  </w:style>
  <w:style w:type="paragraph" w:styleId="Header">
    <w:name w:val="header"/>
    <w:basedOn w:val="Normal"/>
    <w:link w:val="HeaderChar"/>
    <w:uiPriority w:val="99"/>
    <w:unhideWhenUsed/>
    <w:rsid w:val="00F87ED7"/>
    <w:pPr>
      <w:tabs>
        <w:tab w:val="center" w:pos="4680"/>
        <w:tab w:val="right" w:pos="9360"/>
      </w:tabs>
    </w:pPr>
  </w:style>
  <w:style w:type="character" w:customStyle="1" w:styleId="HeaderChar">
    <w:name w:val="Header Char"/>
    <w:basedOn w:val="DefaultParagraphFont"/>
    <w:link w:val="Header"/>
    <w:uiPriority w:val="99"/>
    <w:rsid w:val="00F87E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ED7"/>
    <w:pPr>
      <w:tabs>
        <w:tab w:val="center" w:pos="4680"/>
        <w:tab w:val="right" w:pos="9360"/>
      </w:tabs>
    </w:pPr>
  </w:style>
  <w:style w:type="character" w:customStyle="1" w:styleId="FooterChar">
    <w:name w:val="Footer Char"/>
    <w:basedOn w:val="DefaultParagraphFont"/>
    <w:link w:val="Footer"/>
    <w:uiPriority w:val="99"/>
    <w:rsid w:val="00F87E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49F6"/>
    <w:pPr>
      <w:keepNext/>
      <w:jc w:val="center"/>
      <w:outlineLvl w:val="0"/>
    </w:pPr>
    <w:rPr>
      <w:rFonts w:ascii="CG Omega" w:hAnsi="CG Omega"/>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F6"/>
    <w:rPr>
      <w:rFonts w:ascii="CG Omega" w:eastAsia="Times New Roman" w:hAnsi="CG Omega" w:cs="Times New Roman"/>
      <w:b/>
      <w:color w:val="0000FF"/>
      <w:sz w:val="32"/>
      <w:szCs w:val="20"/>
    </w:rPr>
  </w:style>
  <w:style w:type="paragraph" w:styleId="Title">
    <w:name w:val="Title"/>
    <w:basedOn w:val="Normal"/>
    <w:link w:val="TitleChar"/>
    <w:qFormat/>
    <w:rsid w:val="00F549F6"/>
    <w:pPr>
      <w:jc w:val="center"/>
    </w:pPr>
    <w:rPr>
      <w:rFonts w:ascii="Abadi MT Condensed Light" w:hAnsi="Abadi MT Condensed Light"/>
      <w:b/>
      <w:sz w:val="32"/>
      <w:szCs w:val="20"/>
    </w:rPr>
  </w:style>
  <w:style w:type="character" w:customStyle="1" w:styleId="TitleChar">
    <w:name w:val="Title Char"/>
    <w:basedOn w:val="DefaultParagraphFont"/>
    <w:link w:val="Title"/>
    <w:rsid w:val="00F549F6"/>
    <w:rPr>
      <w:rFonts w:ascii="Abadi MT Condensed Light" w:eastAsia="Times New Roman" w:hAnsi="Abadi MT Condensed Light" w:cs="Times New Roman"/>
      <w:b/>
      <w:sz w:val="32"/>
      <w:szCs w:val="20"/>
    </w:rPr>
  </w:style>
  <w:style w:type="paragraph" w:styleId="ListParagraph">
    <w:name w:val="List Paragraph"/>
    <w:basedOn w:val="Normal"/>
    <w:uiPriority w:val="34"/>
    <w:qFormat/>
    <w:rsid w:val="002C671D"/>
    <w:pPr>
      <w:ind w:left="720"/>
      <w:contextualSpacing/>
    </w:pPr>
  </w:style>
  <w:style w:type="paragraph" w:styleId="BalloonText">
    <w:name w:val="Balloon Text"/>
    <w:basedOn w:val="Normal"/>
    <w:link w:val="BalloonTextChar"/>
    <w:uiPriority w:val="99"/>
    <w:semiHidden/>
    <w:unhideWhenUsed/>
    <w:rsid w:val="002C671D"/>
    <w:rPr>
      <w:rFonts w:ascii="Tahoma" w:hAnsi="Tahoma" w:cs="Tahoma"/>
      <w:sz w:val="16"/>
      <w:szCs w:val="16"/>
    </w:rPr>
  </w:style>
  <w:style w:type="character" w:customStyle="1" w:styleId="BalloonTextChar">
    <w:name w:val="Balloon Text Char"/>
    <w:basedOn w:val="DefaultParagraphFont"/>
    <w:link w:val="BalloonText"/>
    <w:uiPriority w:val="99"/>
    <w:semiHidden/>
    <w:rsid w:val="002C671D"/>
    <w:rPr>
      <w:rFonts w:ascii="Tahoma" w:eastAsia="Times New Roman" w:hAnsi="Tahoma" w:cs="Tahoma"/>
      <w:sz w:val="16"/>
      <w:szCs w:val="16"/>
    </w:rPr>
  </w:style>
  <w:style w:type="paragraph" w:styleId="Header">
    <w:name w:val="header"/>
    <w:basedOn w:val="Normal"/>
    <w:link w:val="HeaderChar"/>
    <w:uiPriority w:val="99"/>
    <w:unhideWhenUsed/>
    <w:rsid w:val="00F87ED7"/>
    <w:pPr>
      <w:tabs>
        <w:tab w:val="center" w:pos="4680"/>
        <w:tab w:val="right" w:pos="9360"/>
      </w:tabs>
    </w:pPr>
  </w:style>
  <w:style w:type="character" w:customStyle="1" w:styleId="HeaderChar">
    <w:name w:val="Header Char"/>
    <w:basedOn w:val="DefaultParagraphFont"/>
    <w:link w:val="Header"/>
    <w:uiPriority w:val="99"/>
    <w:rsid w:val="00F87E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ED7"/>
    <w:pPr>
      <w:tabs>
        <w:tab w:val="center" w:pos="4680"/>
        <w:tab w:val="right" w:pos="9360"/>
      </w:tabs>
    </w:pPr>
  </w:style>
  <w:style w:type="character" w:customStyle="1" w:styleId="FooterChar">
    <w:name w:val="Footer Char"/>
    <w:basedOn w:val="DefaultParagraphFont"/>
    <w:link w:val="Footer"/>
    <w:uiPriority w:val="99"/>
    <w:rsid w:val="00F87E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27E7B-A24A-4946-B85F-51804F54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Bafumi</dc:creator>
  <cp:lastModifiedBy>Soulagnet, Christina</cp:lastModifiedBy>
  <cp:revision>23</cp:revision>
  <cp:lastPrinted>2014-12-18T14:34:00Z</cp:lastPrinted>
  <dcterms:created xsi:type="dcterms:W3CDTF">2014-12-01T19:34:00Z</dcterms:created>
  <dcterms:modified xsi:type="dcterms:W3CDTF">2014-12-18T14:46:00Z</dcterms:modified>
</cp:coreProperties>
</file>